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62" w:rsidRDefault="000F3862" w:rsidP="008477BC">
      <w:pPr>
        <w:jc w:val="center"/>
        <w:rPr>
          <w:b/>
          <w:sz w:val="30"/>
          <w:szCs w:val="30"/>
        </w:rPr>
        <w:sectPr w:rsidR="000F3862" w:rsidSect="00450377">
          <w:pgSz w:w="11906" w:h="16838"/>
          <w:pgMar w:top="720" w:right="720" w:bottom="720" w:left="720" w:header="708" w:footer="708" w:gutter="0"/>
          <w:cols w:num="2" w:space="708"/>
          <w:docGrid w:linePitch="360"/>
        </w:sectPr>
      </w:pPr>
    </w:p>
    <w:p w:rsidR="00EB235B" w:rsidRPr="008477BC" w:rsidRDefault="00065245" w:rsidP="008477BC">
      <w:pPr>
        <w:jc w:val="center"/>
        <w:rPr>
          <w:b/>
          <w:sz w:val="40"/>
          <w:szCs w:val="40"/>
          <w:u w:val="single"/>
        </w:rPr>
      </w:pPr>
      <w:r w:rsidRPr="008477BC">
        <w:rPr>
          <w:b/>
          <w:noProof/>
          <w:sz w:val="40"/>
          <w:szCs w:val="40"/>
          <w:u w:val="single"/>
          <w:lang w:eastAsia="cs-CZ"/>
        </w:rPr>
        <w:drawing>
          <wp:anchor distT="0" distB="0" distL="114300" distR="114300" simplePos="0" relativeHeight="251666432" behindDoc="0" locked="0" layoutInCell="1" allowOverlap="1">
            <wp:simplePos x="0" y="0"/>
            <wp:positionH relativeFrom="margin">
              <wp:align>right</wp:align>
            </wp:positionH>
            <wp:positionV relativeFrom="margin">
              <wp:posOffset>-209550</wp:posOffset>
            </wp:positionV>
            <wp:extent cx="1171575" cy="117157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14:sizeRelH relativeFrom="margin">
              <wp14:pctWidth>0</wp14:pctWidth>
            </wp14:sizeRelH>
            <wp14:sizeRelV relativeFrom="margin">
              <wp14:pctHeight>0</wp14:pctHeight>
            </wp14:sizeRelV>
          </wp:anchor>
        </w:drawing>
      </w:r>
      <w:r w:rsidR="00EB235B" w:rsidRPr="008477BC">
        <w:rPr>
          <w:b/>
          <w:sz w:val="40"/>
          <w:szCs w:val="40"/>
          <w:u w:val="single"/>
        </w:rPr>
        <w:t>PORADENSKÉ CENTRUM LITOMĚŘICE</w:t>
      </w:r>
    </w:p>
    <w:p w:rsidR="000F3862" w:rsidRPr="008477BC" w:rsidRDefault="007B6379" w:rsidP="008477BC">
      <w:pPr>
        <w:ind w:left="-113"/>
        <w:jc w:val="center"/>
        <w:rPr>
          <w:b/>
          <w:sz w:val="40"/>
          <w:szCs w:val="40"/>
          <w:u w:val="single"/>
        </w:rPr>
      </w:pPr>
      <w:r w:rsidRPr="008477BC">
        <w:rPr>
          <w:b/>
          <w:sz w:val="40"/>
          <w:szCs w:val="40"/>
          <w:u w:val="single"/>
        </w:rPr>
        <w:t>INFORM</w:t>
      </w:r>
      <w:r w:rsidR="00EB235B" w:rsidRPr="008477BC">
        <w:rPr>
          <w:b/>
          <w:sz w:val="40"/>
          <w:szCs w:val="40"/>
          <w:u w:val="single"/>
        </w:rPr>
        <w:t xml:space="preserve">ACE PRO ZÁJEMCE O SLUŽBU A </w:t>
      </w:r>
      <w:r w:rsidRPr="008477BC">
        <w:rPr>
          <w:b/>
          <w:sz w:val="40"/>
          <w:szCs w:val="40"/>
          <w:u w:val="single"/>
        </w:rPr>
        <w:t>UŽIVATELE</w:t>
      </w:r>
    </w:p>
    <w:p w:rsidR="000F3862" w:rsidRPr="00EA30A1" w:rsidRDefault="000F3862" w:rsidP="00CB3543">
      <w:pPr>
        <w:ind w:left="-113"/>
        <w:jc w:val="center"/>
        <w:rPr>
          <w:b/>
          <w:u w:val="single"/>
        </w:rPr>
        <w:sectPr w:rsidR="000F3862" w:rsidRPr="00EA30A1" w:rsidSect="000F3862">
          <w:type w:val="continuous"/>
          <w:pgSz w:w="11906" w:h="16838"/>
          <w:pgMar w:top="720" w:right="720" w:bottom="720" w:left="720" w:header="708" w:footer="708" w:gutter="0"/>
          <w:cols w:space="708"/>
          <w:docGrid w:linePitch="360"/>
        </w:sectPr>
      </w:pPr>
    </w:p>
    <w:p w:rsidR="00405657" w:rsidRPr="005A2158" w:rsidRDefault="00405657" w:rsidP="00E505B3">
      <w:pPr>
        <w:ind w:left="227" w:right="-113"/>
        <w:rPr>
          <w:b/>
          <w:sz w:val="28"/>
          <w:szCs w:val="26"/>
        </w:rPr>
      </w:pPr>
      <w:r w:rsidRPr="005A2158">
        <w:rPr>
          <w:b/>
          <w:sz w:val="28"/>
          <w:szCs w:val="26"/>
        </w:rPr>
        <w:t>CO JE TO - PORADENSKÉ CENTRUM?</w:t>
      </w:r>
    </w:p>
    <w:p w:rsidR="00EB235B" w:rsidRPr="004F50F2" w:rsidRDefault="00405657" w:rsidP="00E505B3">
      <w:pPr>
        <w:autoSpaceDE w:val="0"/>
        <w:autoSpaceDN w:val="0"/>
        <w:adjustRightInd w:val="0"/>
        <w:spacing w:after="0" w:line="240" w:lineRule="auto"/>
        <w:ind w:left="227" w:right="-113"/>
        <w:jc w:val="both"/>
        <w:rPr>
          <w:sz w:val="24"/>
          <w:szCs w:val="24"/>
        </w:rPr>
      </w:pPr>
      <w:r w:rsidRPr="004F50F2">
        <w:rPr>
          <w:sz w:val="24"/>
          <w:szCs w:val="24"/>
        </w:rPr>
        <w:t xml:space="preserve">Poradenské centrum je zařízením Diecézní charity Litoměřice a poskytuje základní a odborné sociální poradenství dle zákona o sociálních službách </w:t>
      </w:r>
    </w:p>
    <w:p w:rsidR="00405657" w:rsidRPr="004F50F2" w:rsidRDefault="00405657" w:rsidP="00E505B3">
      <w:pPr>
        <w:autoSpaceDE w:val="0"/>
        <w:autoSpaceDN w:val="0"/>
        <w:adjustRightInd w:val="0"/>
        <w:spacing w:after="0" w:line="240" w:lineRule="auto"/>
        <w:ind w:left="227" w:right="-113"/>
        <w:jc w:val="both"/>
        <w:rPr>
          <w:sz w:val="24"/>
          <w:szCs w:val="24"/>
        </w:rPr>
      </w:pPr>
      <w:r w:rsidRPr="004F50F2">
        <w:rPr>
          <w:sz w:val="24"/>
          <w:szCs w:val="24"/>
        </w:rPr>
        <w:t>č. 108/2006 Sb. Rozsah základních úkonů poradny je definován zákonem o sociálních službách (konkrétně §37). Pro bližší představu, co naše služba nabízí, uvádíme tento základní přehled:</w:t>
      </w:r>
    </w:p>
    <w:p w:rsidR="00405657" w:rsidRPr="004F50F2" w:rsidRDefault="00405657" w:rsidP="00E505B3">
      <w:pPr>
        <w:autoSpaceDE w:val="0"/>
        <w:autoSpaceDN w:val="0"/>
        <w:adjustRightInd w:val="0"/>
        <w:spacing w:after="20" w:line="120" w:lineRule="auto"/>
        <w:ind w:left="227" w:right="-113"/>
        <w:jc w:val="both"/>
        <w:rPr>
          <w:sz w:val="24"/>
          <w:szCs w:val="24"/>
        </w:rPr>
      </w:pPr>
    </w:p>
    <w:p w:rsidR="00405657" w:rsidRPr="005A2158" w:rsidRDefault="00405657" w:rsidP="00E505B3">
      <w:pPr>
        <w:autoSpaceDE w:val="0"/>
        <w:autoSpaceDN w:val="0"/>
        <w:adjustRightInd w:val="0"/>
        <w:spacing w:after="0" w:line="240" w:lineRule="auto"/>
        <w:ind w:left="227" w:right="-113"/>
        <w:jc w:val="both"/>
        <w:rPr>
          <w:iCs/>
          <w:sz w:val="24"/>
          <w:szCs w:val="24"/>
        </w:rPr>
      </w:pPr>
      <w:r w:rsidRPr="004F50F2">
        <w:rPr>
          <w:b/>
          <w:iCs/>
          <w:sz w:val="24"/>
          <w:szCs w:val="24"/>
          <w:u w:val="single"/>
        </w:rPr>
        <w:t>Základní sociální poradenství</w:t>
      </w:r>
      <w:r w:rsidRPr="004F50F2">
        <w:rPr>
          <w:iCs/>
          <w:sz w:val="24"/>
          <w:szCs w:val="24"/>
        </w:rPr>
        <w:t>: Jedná se o předání potřebných informací - např. vyhledávání a předávání kontaktů na jiné úřady či instituce</w:t>
      </w:r>
      <w:r w:rsidRPr="005A2158">
        <w:rPr>
          <w:iCs/>
          <w:sz w:val="24"/>
          <w:szCs w:val="24"/>
        </w:rPr>
        <w:t xml:space="preserve">. </w:t>
      </w:r>
    </w:p>
    <w:p w:rsidR="00405657" w:rsidRPr="004F50F2" w:rsidRDefault="00405657" w:rsidP="00E505B3">
      <w:pPr>
        <w:autoSpaceDE w:val="0"/>
        <w:autoSpaceDN w:val="0"/>
        <w:adjustRightInd w:val="0"/>
        <w:spacing w:after="20" w:line="240" w:lineRule="auto"/>
        <w:ind w:left="227" w:right="-113"/>
        <w:rPr>
          <w:iCs/>
          <w:sz w:val="18"/>
          <w:szCs w:val="18"/>
        </w:rPr>
      </w:pPr>
    </w:p>
    <w:p w:rsidR="00EB235B" w:rsidRDefault="00405657" w:rsidP="00E505B3">
      <w:pPr>
        <w:autoSpaceDE w:val="0"/>
        <w:autoSpaceDN w:val="0"/>
        <w:adjustRightInd w:val="0"/>
        <w:spacing w:after="0" w:line="240" w:lineRule="auto"/>
        <w:ind w:left="227" w:right="-113"/>
        <w:jc w:val="both"/>
        <w:rPr>
          <w:iCs/>
          <w:sz w:val="24"/>
          <w:szCs w:val="24"/>
        </w:rPr>
      </w:pPr>
      <w:r w:rsidRPr="005A2158">
        <w:rPr>
          <w:b/>
          <w:iCs/>
          <w:sz w:val="24"/>
          <w:szCs w:val="24"/>
          <w:u w:val="single"/>
        </w:rPr>
        <w:t>Odborné sociální poradenství:</w:t>
      </w:r>
      <w:r w:rsidRPr="005A2158">
        <w:rPr>
          <w:iCs/>
          <w:sz w:val="24"/>
          <w:szCs w:val="24"/>
        </w:rPr>
        <w:t xml:space="preserve"> Informování uživatele o jeho právech a povinnostech, které vyplývají ze zákonů, a které mu mohou pomoci při řešení jeho životní situace. Informování o tom, jakým způsobem se může svých práv domáhat. Vysvětlení obsahu právních dokumentů a dalších listin. Zprostředkování navazujících služeb. Pomoc při sepisování dopisů, návrhů, žádostí, vyplňování formulářů. </w:t>
      </w:r>
    </w:p>
    <w:p w:rsidR="00405657" w:rsidRPr="005A2158" w:rsidRDefault="00405657" w:rsidP="00E505B3">
      <w:pPr>
        <w:autoSpaceDE w:val="0"/>
        <w:autoSpaceDN w:val="0"/>
        <w:adjustRightInd w:val="0"/>
        <w:spacing w:after="0" w:line="240" w:lineRule="auto"/>
        <w:ind w:left="227" w:right="-113"/>
        <w:jc w:val="both"/>
        <w:rPr>
          <w:iCs/>
          <w:sz w:val="24"/>
          <w:szCs w:val="24"/>
        </w:rPr>
      </w:pPr>
      <w:r w:rsidRPr="005A2158">
        <w:rPr>
          <w:i/>
          <w:iCs/>
          <w:sz w:val="24"/>
          <w:szCs w:val="24"/>
        </w:rPr>
        <w:t>Konkrétní oblasti poradenství</w:t>
      </w:r>
      <w:r w:rsidRPr="005A2158">
        <w:rPr>
          <w:iCs/>
          <w:sz w:val="24"/>
          <w:szCs w:val="24"/>
        </w:rPr>
        <w:t xml:space="preserve">: pracovně-právní vztahy, rodinná problematika, řešení situace v zadluženosti včetně oddlužení, sociální systémy a služby, ochrana spotřebitele a občanských práv. </w:t>
      </w:r>
    </w:p>
    <w:p w:rsidR="00405657" w:rsidRPr="004F50F2" w:rsidRDefault="00405657" w:rsidP="00E505B3">
      <w:pPr>
        <w:autoSpaceDE w:val="0"/>
        <w:autoSpaceDN w:val="0"/>
        <w:adjustRightInd w:val="0"/>
        <w:spacing w:after="20" w:line="240" w:lineRule="auto"/>
        <w:ind w:left="227" w:right="-113"/>
        <w:rPr>
          <w:iCs/>
          <w:sz w:val="18"/>
          <w:szCs w:val="18"/>
        </w:rPr>
      </w:pPr>
    </w:p>
    <w:p w:rsidR="004F50F2" w:rsidRPr="004F50F2" w:rsidRDefault="00405657" w:rsidP="00E505B3">
      <w:pPr>
        <w:autoSpaceDE w:val="0"/>
        <w:autoSpaceDN w:val="0"/>
        <w:adjustRightInd w:val="0"/>
        <w:spacing w:line="240" w:lineRule="auto"/>
        <w:ind w:left="227" w:right="-113"/>
        <w:jc w:val="both"/>
        <w:rPr>
          <w:iCs/>
          <w:sz w:val="24"/>
          <w:szCs w:val="24"/>
        </w:rPr>
      </w:pPr>
      <w:r w:rsidRPr="005A2158">
        <w:rPr>
          <w:b/>
          <w:iCs/>
          <w:sz w:val="24"/>
          <w:szCs w:val="24"/>
          <w:u w:val="single"/>
        </w:rPr>
        <w:t>Poradenské centrum nenabízí</w:t>
      </w:r>
      <w:r w:rsidRPr="005A2158">
        <w:rPr>
          <w:b/>
          <w:iCs/>
          <w:sz w:val="24"/>
          <w:szCs w:val="24"/>
        </w:rPr>
        <w:t>:</w:t>
      </w:r>
      <w:r w:rsidRPr="005A2158">
        <w:rPr>
          <w:iCs/>
          <w:sz w:val="24"/>
          <w:szCs w:val="24"/>
        </w:rPr>
        <w:t xml:space="preserve"> Nevyměřuje sociální dávky. Neprovádí výpočty daní, důchodů, pojištění, dávek státní sociální podpory, mezd</w:t>
      </w:r>
      <w:r w:rsidR="00EB235B">
        <w:rPr>
          <w:iCs/>
          <w:sz w:val="24"/>
          <w:szCs w:val="24"/>
        </w:rPr>
        <w:t>, úroků. Nenahrazujeme specializované</w:t>
      </w:r>
      <w:r w:rsidRPr="005A2158">
        <w:rPr>
          <w:iCs/>
          <w:sz w:val="24"/>
          <w:szCs w:val="24"/>
        </w:rPr>
        <w:t xml:space="preserve"> poradny a pracoviště (n</w:t>
      </w:r>
      <w:r w:rsidR="00EB235B">
        <w:rPr>
          <w:iCs/>
          <w:sz w:val="24"/>
          <w:szCs w:val="24"/>
        </w:rPr>
        <w:t>apř. psycholog, mediátor). N</w:t>
      </w:r>
      <w:r w:rsidRPr="005A2158">
        <w:rPr>
          <w:iCs/>
          <w:sz w:val="24"/>
          <w:szCs w:val="24"/>
        </w:rPr>
        <w:t xml:space="preserve">enahrazujeme činnost právních kanceláří. </w:t>
      </w:r>
    </w:p>
    <w:p w:rsidR="004F50F2" w:rsidRPr="004F50F2" w:rsidRDefault="0041073A" w:rsidP="00E505B3">
      <w:pPr>
        <w:ind w:left="227" w:right="-113"/>
        <w:rPr>
          <w:b/>
          <w:sz w:val="28"/>
          <w:szCs w:val="26"/>
        </w:rPr>
      </w:pPr>
      <w:r w:rsidRPr="005A2158">
        <w:rPr>
          <w:b/>
          <w:sz w:val="28"/>
          <w:szCs w:val="26"/>
        </w:rPr>
        <w:t>POSLÁNÍ, CÍLE A ZÁSADY</w:t>
      </w:r>
    </w:p>
    <w:p w:rsidR="005A2158" w:rsidRPr="008A5EAA" w:rsidRDefault="0041073A" w:rsidP="00E505B3">
      <w:pPr>
        <w:autoSpaceDE w:val="0"/>
        <w:autoSpaceDN w:val="0"/>
        <w:adjustRightInd w:val="0"/>
        <w:spacing w:after="0" w:line="240" w:lineRule="auto"/>
        <w:ind w:left="227" w:right="-113"/>
        <w:jc w:val="both"/>
        <w:rPr>
          <w:b/>
          <w:iCs/>
          <w:sz w:val="24"/>
        </w:rPr>
      </w:pPr>
      <w:r w:rsidRPr="005A2158">
        <w:rPr>
          <w:b/>
          <w:iCs/>
          <w:sz w:val="24"/>
          <w:u w:val="single"/>
        </w:rPr>
        <w:t>Poslání:</w:t>
      </w:r>
      <w:r w:rsidRPr="005A2158">
        <w:rPr>
          <w:b/>
          <w:iCs/>
          <w:sz w:val="24"/>
        </w:rPr>
        <w:t xml:space="preserve">  </w:t>
      </w:r>
      <w:r w:rsidRPr="005A2158">
        <w:rPr>
          <w:sz w:val="24"/>
        </w:rPr>
        <w:t>Naším posláním je být uživatelům partnerem při překonávání a řešení nepříznivých životních situacích krátkodobého i dlouhodobého charakteru, podporovat je při získávání potřebných znalostí, dovedností a informací, které posilují jejich plnohodnotný a bezkonfliktní život. Uživatelům pomáháme orientovat se v každodenním životě a motivujeme je k takovým činnostem, které nevedou k dlouhodobému setrvání v nepříznivé situaci.</w:t>
      </w:r>
    </w:p>
    <w:p w:rsidR="00CB3543" w:rsidRDefault="00CB3543" w:rsidP="008477BC">
      <w:pPr>
        <w:autoSpaceDE w:val="0"/>
        <w:autoSpaceDN w:val="0"/>
        <w:adjustRightInd w:val="0"/>
        <w:spacing w:after="0" w:line="240" w:lineRule="auto"/>
        <w:ind w:right="-227"/>
        <w:jc w:val="both"/>
        <w:rPr>
          <w:b/>
          <w:iCs/>
          <w:sz w:val="24"/>
          <w:u w:val="single"/>
        </w:rPr>
      </w:pPr>
    </w:p>
    <w:p w:rsidR="00CB3543" w:rsidRDefault="0041073A" w:rsidP="00E505B3">
      <w:pPr>
        <w:autoSpaceDE w:val="0"/>
        <w:autoSpaceDN w:val="0"/>
        <w:adjustRightInd w:val="0"/>
        <w:spacing w:after="0" w:line="240" w:lineRule="auto"/>
        <w:ind w:right="57"/>
        <w:jc w:val="both"/>
        <w:rPr>
          <w:sz w:val="24"/>
        </w:rPr>
      </w:pPr>
      <w:r w:rsidRPr="005A2158">
        <w:rPr>
          <w:b/>
          <w:iCs/>
          <w:sz w:val="24"/>
          <w:u w:val="single"/>
        </w:rPr>
        <w:t>Cíle:</w:t>
      </w:r>
      <w:r w:rsidRPr="005A2158">
        <w:rPr>
          <w:b/>
          <w:iCs/>
          <w:sz w:val="24"/>
        </w:rPr>
        <w:t xml:space="preserve"> </w:t>
      </w:r>
      <w:r w:rsidRPr="005A2158">
        <w:rPr>
          <w:sz w:val="24"/>
        </w:rPr>
        <w:t>Dlouhodobým cílem služby je prostřednictvím poskytování informací a posilování zdatností a kompetencí uživatelů přispívat k sociálnímu začleňování.</w:t>
      </w:r>
    </w:p>
    <w:p w:rsidR="00E505B3" w:rsidRPr="00E505B3" w:rsidRDefault="00E505B3" w:rsidP="00E505B3">
      <w:pPr>
        <w:autoSpaceDE w:val="0"/>
        <w:autoSpaceDN w:val="0"/>
        <w:adjustRightInd w:val="0"/>
        <w:spacing w:after="0" w:line="240" w:lineRule="auto"/>
        <w:ind w:right="57"/>
        <w:jc w:val="both"/>
        <w:rPr>
          <w:sz w:val="24"/>
        </w:rPr>
      </w:pPr>
    </w:p>
    <w:p w:rsidR="0041073A" w:rsidRPr="005A2158" w:rsidRDefault="0041073A" w:rsidP="00E505B3">
      <w:pPr>
        <w:autoSpaceDE w:val="0"/>
        <w:autoSpaceDN w:val="0"/>
        <w:adjustRightInd w:val="0"/>
        <w:spacing w:line="240" w:lineRule="auto"/>
        <w:ind w:right="57"/>
        <w:jc w:val="both"/>
        <w:rPr>
          <w:sz w:val="24"/>
        </w:rPr>
      </w:pPr>
      <w:r w:rsidRPr="005A2158">
        <w:rPr>
          <w:b/>
          <w:iCs/>
          <w:sz w:val="24"/>
          <w:u w:val="single"/>
        </w:rPr>
        <w:t>Zásady:</w:t>
      </w:r>
      <w:r w:rsidRPr="005A2158">
        <w:rPr>
          <w:b/>
          <w:iCs/>
          <w:sz w:val="24"/>
        </w:rPr>
        <w:t xml:space="preserve"> </w:t>
      </w:r>
      <w:r w:rsidRPr="005A2158">
        <w:rPr>
          <w:sz w:val="24"/>
        </w:rPr>
        <w:t xml:space="preserve">Služba je založena na </w:t>
      </w:r>
      <w:r w:rsidRPr="005A2158">
        <w:rPr>
          <w:rStyle w:val="Siln"/>
          <w:sz w:val="24"/>
        </w:rPr>
        <w:t>respektování, ochraně a rozvíjení přirozených práv každého</w:t>
      </w:r>
      <w:r w:rsidR="004F50F2">
        <w:rPr>
          <w:sz w:val="24"/>
        </w:rPr>
        <w:t xml:space="preserve"> </w:t>
      </w:r>
      <w:r w:rsidRPr="005A2158">
        <w:rPr>
          <w:rStyle w:val="Siln"/>
          <w:sz w:val="24"/>
        </w:rPr>
        <w:t>člověka</w:t>
      </w:r>
      <w:r w:rsidRPr="005A2158">
        <w:rPr>
          <w:sz w:val="24"/>
        </w:rPr>
        <w:t xml:space="preserve">. K poskytování služeb a k uživatelům přistupujeme </w:t>
      </w:r>
      <w:r w:rsidRPr="005A2158">
        <w:rPr>
          <w:rStyle w:val="Siln"/>
          <w:sz w:val="24"/>
        </w:rPr>
        <w:t>poctivě, pravdivě a otevřeně</w:t>
      </w:r>
      <w:r w:rsidRPr="005A2158">
        <w:rPr>
          <w:sz w:val="24"/>
        </w:rPr>
        <w:t xml:space="preserve">. Usilujeme o </w:t>
      </w:r>
      <w:r w:rsidRPr="005A2158">
        <w:rPr>
          <w:rStyle w:val="Siln"/>
          <w:sz w:val="24"/>
        </w:rPr>
        <w:t>pružný a individuální přístup</w:t>
      </w:r>
      <w:r w:rsidRPr="005A2158">
        <w:rPr>
          <w:sz w:val="24"/>
        </w:rPr>
        <w:t xml:space="preserve"> k potřebám uživatelů služby. Ctíme </w:t>
      </w:r>
      <w:r w:rsidRPr="005A2158">
        <w:rPr>
          <w:rStyle w:val="Siln"/>
          <w:sz w:val="24"/>
        </w:rPr>
        <w:t>právo uživatelů služby na nesení rizika</w:t>
      </w:r>
      <w:r w:rsidRPr="005A2158">
        <w:rPr>
          <w:sz w:val="24"/>
        </w:rPr>
        <w:t xml:space="preserve"> a maximálně využíváme síťového charakteru charitní organizace. Služby poradny jsou </w:t>
      </w:r>
      <w:r w:rsidRPr="005A2158">
        <w:rPr>
          <w:rStyle w:val="Siln"/>
          <w:sz w:val="24"/>
        </w:rPr>
        <w:t>poskytovány bezplatně.</w:t>
      </w:r>
      <w:r w:rsidRPr="005A2158">
        <w:rPr>
          <w:sz w:val="24"/>
        </w:rPr>
        <w:t xml:space="preserve"> Při poskytování služeb se řídíme Etickým kodexem Charity </w:t>
      </w:r>
      <w:r w:rsidR="002006FC" w:rsidRPr="005A2158">
        <w:rPr>
          <w:sz w:val="24"/>
        </w:rPr>
        <w:t>ČR.</w:t>
      </w:r>
    </w:p>
    <w:p w:rsidR="0041073A" w:rsidRPr="00EA30A1" w:rsidRDefault="0041073A" w:rsidP="00E505B3">
      <w:pPr>
        <w:autoSpaceDE w:val="0"/>
        <w:autoSpaceDN w:val="0"/>
        <w:adjustRightInd w:val="0"/>
        <w:spacing w:after="20" w:line="120" w:lineRule="auto"/>
        <w:ind w:right="57"/>
        <w:rPr>
          <w:iCs/>
          <w:sz w:val="2"/>
          <w:szCs w:val="2"/>
        </w:rPr>
      </w:pPr>
    </w:p>
    <w:p w:rsidR="00DC436A" w:rsidRPr="004F50F2" w:rsidRDefault="008A5EAA" w:rsidP="00E505B3">
      <w:pPr>
        <w:ind w:right="57"/>
        <w:rPr>
          <w:b/>
          <w:sz w:val="28"/>
          <w:szCs w:val="26"/>
        </w:rPr>
      </w:pPr>
      <w:r>
        <w:rPr>
          <w:b/>
          <w:sz w:val="28"/>
          <w:szCs w:val="26"/>
        </w:rPr>
        <w:t xml:space="preserve">PRO KOHO TU JSME A ZPŮSOB </w:t>
      </w:r>
      <w:r w:rsidR="00DC436A" w:rsidRPr="005A2158">
        <w:rPr>
          <w:b/>
          <w:sz w:val="28"/>
          <w:szCs w:val="26"/>
        </w:rPr>
        <w:t>POSKYTOVÁNÍ SLUŽEB</w:t>
      </w:r>
    </w:p>
    <w:p w:rsidR="00DC436A" w:rsidRPr="001A7595" w:rsidRDefault="00DC436A" w:rsidP="00E505B3">
      <w:pPr>
        <w:spacing w:after="0" w:line="240" w:lineRule="auto"/>
        <w:ind w:right="57"/>
        <w:jc w:val="both"/>
        <w:rPr>
          <w:b/>
          <w:sz w:val="24"/>
          <w:u w:val="single"/>
        </w:rPr>
      </w:pPr>
      <w:r w:rsidRPr="001A7595">
        <w:rPr>
          <w:b/>
          <w:sz w:val="24"/>
          <w:u w:val="single"/>
        </w:rPr>
        <w:t>Cílová skupina</w:t>
      </w:r>
    </w:p>
    <w:p w:rsidR="00DC436A" w:rsidRPr="001A7595" w:rsidRDefault="00DC436A" w:rsidP="00E505B3">
      <w:pPr>
        <w:spacing w:after="0" w:line="240" w:lineRule="auto"/>
        <w:ind w:right="57"/>
        <w:jc w:val="both"/>
        <w:rPr>
          <w:sz w:val="24"/>
        </w:rPr>
      </w:pPr>
      <w:r w:rsidRPr="001A7595">
        <w:rPr>
          <w:sz w:val="24"/>
        </w:rPr>
        <w:t>Na Poradenské centrum Litoměřice se mohou obrátit osoby (starší 18 let) v krizi a rodiny s dítětem/dětmi, které se ocitají v různorodých situacích ohrožení nebo nouze, které nezvládají řešit vlastními silami.</w:t>
      </w:r>
    </w:p>
    <w:p w:rsidR="00DC436A" w:rsidRPr="001A7595" w:rsidRDefault="00DC436A" w:rsidP="00E505B3">
      <w:pPr>
        <w:spacing w:after="20" w:line="120" w:lineRule="auto"/>
        <w:ind w:right="57"/>
        <w:rPr>
          <w:sz w:val="4"/>
          <w:szCs w:val="2"/>
        </w:rPr>
      </w:pPr>
    </w:p>
    <w:p w:rsidR="00EB235B" w:rsidRPr="00EB235B" w:rsidRDefault="00EB235B" w:rsidP="00E505B3">
      <w:pPr>
        <w:spacing w:after="0" w:line="240" w:lineRule="auto"/>
        <w:ind w:right="57"/>
        <w:rPr>
          <w:b/>
          <w:sz w:val="18"/>
          <w:szCs w:val="18"/>
        </w:rPr>
      </w:pPr>
    </w:p>
    <w:p w:rsidR="0091528F" w:rsidRPr="008A5EAA" w:rsidRDefault="00DC436A" w:rsidP="00E505B3">
      <w:pPr>
        <w:spacing w:after="0" w:line="240" w:lineRule="auto"/>
        <w:ind w:right="57"/>
        <w:rPr>
          <w:b/>
          <w:sz w:val="24"/>
        </w:rPr>
      </w:pPr>
      <w:r w:rsidRPr="001A7595">
        <w:rPr>
          <w:b/>
          <w:sz w:val="24"/>
        </w:rPr>
        <w:t>Pro koho jsme:</w:t>
      </w:r>
    </w:p>
    <w:p w:rsidR="00DA34E7" w:rsidRPr="001A7595" w:rsidRDefault="00DC436A" w:rsidP="00E505B3">
      <w:pPr>
        <w:spacing w:after="0" w:line="240" w:lineRule="auto"/>
        <w:ind w:right="57"/>
        <w:jc w:val="both"/>
        <w:rPr>
          <w:sz w:val="24"/>
          <w:u w:val="single"/>
        </w:rPr>
      </w:pPr>
      <w:r w:rsidRPr="001A7595">
        <w:rPr>
          <w:sz w:val="24"/>
          <w:u w:val="single"/>
        </w:rPr>
        <w:t>Ambulantní forma služby</w:t>
      </w:r>
    </w:p>
    <w:p w:rsidR="00DA34E7" w:rsidRDefault="00DC436A" w:rsidP="00DA34E7">
      <w:pPr>
        <w:pStyle w:val="Odstavecseseznamem"/>
        <w:numPr>
          <w:ilvl w:val="0"/>
          <w:numId w:val="32"/>
        </w:numPr>
        <w:spacing w:line="240" w:lineRule="auto"/>
        <w:ind w:right="57"/>
        <w:jc w:val="both"/>
        <w:rPr>
          <w:sz w:val="24"/>
        </w:rPr>
      </w:pPr>
      <w:r w:rsidRPr="008A5EAA">
        <w:rPr>
          <w:sz w:val="24"/>
        </w:rPr>
        <w:t>Osoby v krizi starší 18 let, které nezvládají danou situaci řešit vlastními silami a převážně se zdržují na území Ústeckého kraje.</w:t>
      </w:r>
    </w:p>
    <w:p w:rsidR="00DC436A" w:rsidRPr="00DA34E7" w:rsidRDefault="00DC436A" w:rsidP="00DA34E7">
      <w:pPr>
        <w:pStyle w:val="Odstavecseseznamem"/>
        <w:numPr>
          <w:ilvl w:val="0"/>
          <w:numId w:val="32"/>
        </w:numPr>
        <w:spacing w:line="240" w:lineRule="auto"/>
        <w:ind w:right="57"/>
        <w:jc w:val="both"/>
        <w:rPr>
          <w:sz w:val="24"/>
        </w:rPr>
      </w:pPr>
      <w:r w:rsidRPr="00DA34E7">
        <w:rPr>
          <w:sz w:val="24"/>
        </w:rPr>
        <w:t>Rodiny s dítětem/dětmi, které nezvládají danou situaci řešit vlastními silami a převážně se zdržují na území Ústeckého kraje.</w:t>
      </w:r>
    </w:p>
    <w:p w:rsidR="0091528F" w:rsidRPr="00EB235B" w:rsidRDefault="0091528F" w:rsidP="00E505B3">
      <w:pPr>
        <w:pStyle w:val="Odstavecseseznamem"/>
        <w:spacing w:line="240" w:lineRule="auto"/>
        <w:ind w:left="0" w:right="57"/>
        <w:jc w:val="both"/>
        <w:rPr>
          <w:sz w:val="18"/>
          <w:szCs w:val="18"/>
          <w:u w:val="single"/>
        </w:rPr>
      </w:pPr>
    </w:p>
    <w:p w:rsidR="008A5EAA" w:rsidRDefault="00DC436A" w:rsidP="00E505B3">
      <w:pPr>
        <w:pStyle w:val="Odstavecseseznamem"/>
        <w:spacing w:line="240" w:lineRule="auto"/>
        <w:ind w:left="0" w:right="57"/>
        <w:jc w:val="both"/>
        <w:rPr>
          <w:sz w:val="24"/>
          <w:u w:val="single"/>
        </w:rPr>
      </w:pPr>
      <w:r w:rsidRPr="001A7595">
        <w:rPr>
          <w:sz w:val="24"/>
          <w:u w:val="single"/>
        </w:rPr>
        <w:t>Terénní forma služby</w:t>
      </w:r>
    </w:p>
    <w:p w:rsidR="008A5EAA" w:rsidRDefault="008A5EAA" w:rsidP="00DA34E7">
      <w:pPr>
        <w:pStyle w:val="Odstavecseseznamem"/>
        <w:numPr>
          <w:ilvl w:val="0"/>
          <w:numId w:val="33"/>
        </w:numPr>
        <w:spacing w:line="240" w:lineRule="auto"/>
        <w:ind w:right="57"/>
        <w:jc w:val="both"/>
        <w:rPr>
          <w:sz w:val="24"/>
        </w:rPr>
      </w:pPr>
      <w:r w:rsidRPr="008A5EAA">
        <w:rPr>
          <w:sz w:val="24"/>
        </w:rPr>
        <w:t>Osoby v krizi starší 18 let, které nezvládají danou situaci řešit vlastním</w:t>
      </w:r>
      <w:r w:rsidR="00622020">
        <w:rPr>
          <w:sz w:val="24"/>
        </w:rPr>
        <w:t>i silami a</w:t>
      </w:r>
      <w:r w:rsidRPr="008A5EAA">
        <w:rPr>
          <w:sz w:val="24"/>
        </w:rPr>
        <w:t xml:space="preserve"> zdržují </w:t>
      </w:r>
      <w:r w:rsidR="00622020">
        <w:rPr>
          <w:sz w:val="24"/>
        </w:rPr>
        <w:t xml:space="preserve">se </w:t>
      </w:r>
      <w:r w:rsidRPr="008A5EAA">
        <w:rPr>
          <w:sz w:val="24"/>
        </w:rPr>
        <w:t>na území</w:t>
      </w:r>
      <w:r>
        <w:rPr>
          <w:sz w:val="24"/>
        </w:rPr>
        <w:t xml:space="preserve"> města Litoměřice a jeho spádových obcí.</w:t>
      </w:r>
    </w:p>
    <w:p w:rsidR="008A5EAA" w:rsidRDefault="008A5EAA" w:rsidP="00DA34E7">
      <w:pPr>
        <w:pStyle w:val="Odstavecseseznamem"/>
        <w:numPr>
          <w:ilvl w:val="0"/>
          <w:numId w:val="33"/>
        </w:numPr>
        <w:spacing w:line="240" w:lineRule="auto"/>
        <w:ind w:right="57"/>
        <w:jc w:val="both"/>
        <w:rPr>
          <w:sz w:val="24"/>
        </w:rPr>
      </w:pPr>
      <w:r w:rsidRPr="008A5EAA">
        <w:rPr>
          <w:sz w:val="24"/>
        </w:rPr>
        <w:t>Rodiny s dítětem/dětmi, které nezvládají danou situaci řeši</w:t>
      </w:r>
      <w:r w:rsidR="00622020">
        <w:rPr>
          <w:sz w:val="24"/>
        </w:rPr>
        <w:t>t vlastními silami a</w:t>
      </w:r>
      <w:r w:rsidRPr="008A5EAA">
        <w:rPr>
          <w:sz w:val="24"/>
        </w:rPr>
        <w:t xml:space="preserve"> zdržují </w:t>
      </w:r>
      <w:r w:rsidR="00622020">
        <w:rPr>
          <w:sz w:val="24"/>
        </w:rPr>
        <w:t xml:space="preserve">se </w:t>
      </w:r>
      <w:r w:rsidRPr="008A5EAA">
        <w:rPr>
          <w:sz w:val="24"/>
        </w:rPr>
        <w:t xml:space="preserve">na území </w:t>
      </w:r>
      <w:r>
        <w:rPr>
          <w:sz w:val="24"/>
        </w:rPr>
        <w:t>města Litoměřice a jeho spádových obcí.</w:t>
      </w:r>
    </w:p>
    <w:p w:rsidR="004F50F2" w:rsidRPr="008A5EAA" w:rsidRDefault="00DC436A" w:rsidP="00E505B3">
      <w:pPr>
        <w:spacing w:after="0" w:line="240" w:lineRule="auto"/>
        <w:ind w:right="57"/>
        <w:jc w:val="both"/>
        <w:rPr>
          <w:sz w:val="24"/>
        </w:rPr>
      </w:pPr>
      <w:r w:rsidRPr="008A5EAA">
        <w:rPr>
          <w:sz w:val="24"/>
        </w:rPr>
        <w:t>Okamžitá kapacita v ambulantní i terénní službě: 2</w:t>
      </w:r>
    </w:p>
    <w:p w:rsidR="004F50F2" w:rsidRPr="004F50F2" w:rsidRDefault="004F50F2" w:rsidP="00E505B3">
      <w:pPr>
        <w:pStyle w:val="Odstavecseseznamem"/>
        <w:spacing w:line="240" w:lineRule="auto"/>
        <w:ind w:left="0" w:right="57"/>
        <w:jc w:val="both"/>
        <w:rPr>
          <w:b/>
          <w:sz w:val="18"/>
          <w:szCs w:val="18"/>
        </w:rPr>
      </w:pPr>
    </w:p>
    <w:p w:rsidR="004F50F2" w:rsidRPr="008A5EAA" w:rsidRDefault="00D27120" w:rsidP="00E505B3">
      <w:pPr>
        <w:pStyle w:val="Odstavecseseznamem"/>
        <w:spacing w:line="240" w:lineRule="auto"/>
        <w:ind w:left="0" w:right="57"/>
        <w:jc w:val="both"/>
        <w:rPr>
          <w:b/>
          <w:sz w:val="24"/>
          <w:szCs w:val="24"/>
        </w:rPr>
      </w:pPr>
      <w:r w:rsidRPr="0091528F">
        <w:rPr>
          <w:b/>
          <w:sz w:val="24"/>
          <w:szCs w:val="24"/>
        </w:rPr>
        <w:t>Pro koho nejsme:</w:t>
      </w:r>
    </w:p>
    <w:p w:rsidR="00D27120" w:rsidRPr="0091528F" w:rsidRDefault="00D27120" w:rsidP="00E505B3">
      <w:pPr>
        <w:pStyle w:val="Odstavecseseznamem"/>
        <w:spacing w:line="240" w:lineRule="auto"/>
        <w:ind w:left="0" w:right="57"/>
        <w:jc w:val="both"/>
        <w:rPr>
          <w:sz w:val="24"/>
          <w:szCs w:val="24"/>
          <w:u w:val="single"/>
        </w:rPr>
      </w:pPr>
      <w:r w:rsidRPr="0091528F">
        <w:rPr>
          <w:sz w:val="24"/>
          <w:szCs w:val="24"/>
          <w:u w:val="single"/>
        </w:rPr>
        <w:t>Ambulantní i terénní forma služby</w:t>
      </w:r>
    </w:p>
    <w:p w:rsidR="00CB3543" w:rsidRPr="00065245" w:rsidRDefault="00D27120" w:rsidP="00577EF4">
      <w:pPr>
        <w:pStyle w:val="Odstavecseseznamem"/>
        <w:numPr>
          <w:ilvl w:val="0"/>
          <w:numId w:val="7"/>
        </w:numPr>
        <w:spacing w:line="240" w:lineRule="auto"/>
        <w:ind w:right="57"/>
        <w:jc w:val="both"/>
        <w:rPr>
          <w:sz w:val="24"/>
          <w:szCs w:val="24"/>
        </w:rPr>
      </w:pPr>
      <w:r w:rsidRPr="0091528F">
        <w:rPr>
          <w:sz w:val="24"/>
          <w:szCs w:val="24"/>
        </w:rPr>
        <w:t xml:space="preserve">osoby mladší 18 let </w:t>
      </w:r>
    </w:p>
    <w:p w:rsidR="00AB4342" w:rsidRPr="00CB3543" w:rsidRDefault="00AB4342" w:rsidP="000F3862">
      <w:pPr>
        <w:spacing w:after="0" w:line="240" w:lineRule="auto"/>
        <w:ind w:left="113" w:right="-113"/>
        <w:jc w:val="both"/>
        <w:rPr>
          <w:b/>
          <w:sz w:val="28"/>
          <w:szCs w:val="28"/>
        </w:rPr>
      </w:pPr>
      <w:r w:rsidRPr="00CB3543">
        <w:rPr>
          <w:b/>
          <w:sz w:val="28"/>
          <w:szCs w:val="28"/>
        </w:rPr>
        <w:lastRenderedPageBreak/>
        <w:t>KDE A KDY TU JSME</w:t>
      </w:r>
    </w:p>
    <w:p w:rsidR="004F50F2" w:rsidRPr="004F50F2" w:rsidRDefault="004F50F2" w:rsidP="000F3862">
      <w:pPr>
        <w:spacing w:after="0" w:line="240" w:lineRule="auto"/>
        <w:ind w:left="113" w:right="-113"/>
        <w:jc w:val="both"/>
        <w:rPr>
          <w:b/>
          <w:sz w:val="18"/>
          <w:szCs w:val="18"/>
        </w:rPr>
      </w:pPr>
    </w:p>
    <w:p w:rsidR="00AB4342" w:rsidRPr="00BF343E" w:rsidRDefault="00AB4342" w:rsidP="000F3862">
      <w:pPr>
        <w:pStyle w:val="Normlnweb"/>
        <w:spacing w:before="0" w:beforeAutospacing="0" w:after="0" w:afterAutospacing="0"/>
        <w:ind w:left="113" w:right="-113"/>
        <w:jc w:val="both"/>
        <w:rPr>
          <w:rFonts w:asciiTheme="minorHAnsi" w:hAnsiTheme="minorHAnsi" w:cstheme="minorHAnsi"/>
          <w:b/>
          <w:bCs/>
          <w:i/>
        </w:rPr>
      </w:pPr>
      <w:r w:rsidRPr="00BF343E">
        <w:rPr>
          <w:rFonts w:asciiTheme="minorHAnsi" w:hAnsiTheme="minorHAnsi" w:cstheme="minorHAnsi"/>
          <w:b/>
        </w:rPr>
        <w:t>Adresa:</w:t>
      </w:r>
      <w:r w:rsidRPr="00BF343E">
        <w:rPr>
          <w:rFonts w:asciiTheme="minorHAnsi" w:hAnsiTheme="minorHAnsi" w:cstheme="minorHAnsi"/>
        </w:rPr>
        <w:t xml:space="preserve"> Kosmonautů 2022, 412 01 Litoměřice - </w:t>
      </w:r>
      <w:r w:rsidRPr="00BF343E">
        <w:rPr>
          <w:rFonts w:asciiTheme="minorHAnsi" w:hAnsiTheme="minorHAnsi" w:cstheme="minorHAnsi"/>
        </w:rPr>
        <w:br/>
      </w:r>
      <w:r w:rsidR="00BF343E" w:rsidRPr="00BF343E">
        <w:rPr>
          <w:rFonts w:asciiTheme="minorHAnsi" w:hAnsiTheme="minorHAnsi" w:cstheme="minorHAnsi"/>
          <w:shd w:val="clear" w:color="auto" w:fill="FFFFFF"/>
        </w:rPr>
        <w:t xml:space="preserve">vchod do poradny je po venkovním </w:t>
      </w:r>
      <w:r w:rsidR="00BF343E" w:rsidRPr="00BF343E">
        <w:rPr>
          <w:rStyle w:val="Zdraznn"/>
          <w:rFonts w:asciiTheme="minorHAnsi" w:hAnsiTheme="minorHAnsi" w:cstheme="minorHAnsi"/>
          <w:bCs/>
          <w:i w:val="0"/>
        </w:rPr>
        <w:t>železném schodišti</w:t>
      </w:r>
      <w:r w:rsidR="00BF343E" w:rsidRPr="00BF343E">
        <w:rPr>
          <w:rStyle w:val="Zdraznn"/>
          <w:rFonts w:asciiTheme="minorHAnsi" w:hAnsiTheme="minorHAnsi" w:cstheme="minorHAnsi"/>
          <w:b/>
          <w:bCs/>
          <w:i w:val="0"/>
        </w:rPr>
        <w:t xml:space="preserve"> </w:t>
      </w:r>
      <w:r w:rsidRPr="00BF343E">
        <w:rPr>
          <w:rFonts w:asciiTheme="minorHAnsi" w:hAnsiTheme="minorHAnsi" w:cstheme="minorHAnsi"/>
        </w:rPr>
        <w:t>(v případě zájmu o využití venkovní plošiny, prosíme, zvoňte na příslušný zvonek</w:t>
      </w:r>
      <w:r w:rsidR="004E3E20" w:rsidRPr="00BF343E">
        <w:rPr>
          <w:rFonts w:asciiTheme="minorHAnsi" w:hAnsiTheme="minorHAnsi" w:cstheme="minorHAnsi"/>
        </w:rPr>
        <w:t xml:space="preserve"> </w:t>
      </w:r>
      <w:r w:rsidRPr="00BF343E">
        <w:rPr>
          <w:rFonts w:asciiTheme="minorHAnsi" w:hAnsiTheme="minorHAnsi" w:cstheme="minorHAnsi"/>
        </w:rPr>
        <w:t xml:space="preserve">- Poradna). </w:t>
      </w:r>
    </w:p>
    <w:p w:rsidR="00BF343E" w:rsidRPr="004F50F2" w:rsidRDefault="00BF343E" w:rsidP="000F3862">
      <w:pPr>
        <w:spacing w:after="0" w:line="240" w:lineRule="auto"/>
        <w:ind w:left="113" w:right="-113"/>
        <w:rPr>
          <w:b/>
          <w:sz w:val="18"/>
          <w:szCs w:val="18"/>
        </w:rPr>
      </w:pPr>
    </w:p>
    <w:p w:rsidR="007B6379" w:rsidRPr="0091528F" w:rsidRDefault="00AB4342" w:rsidP="000F3862">
      <w:pPr>
        <w:spacing w:after="0" w:line="240" w:lineRule="auto"/>
        <w:ind w:left="113" w:right="-113"/>
        <w:rPr>
          <w:b/>
          <w:sz w:val="24"/>
          <w:szCs w:val="24"/>
        </w:rPr>
      </w:pPr>
      <w:r w:rsidRPr="0091528F">
        <w:rPr>
          <w:b/>
          <w:sz w:val="24"/>
          <w:szCs w:val="24"/>
        </w:rPr>
        <w:t>Provozní doba:</w:t>
      </w:r>
      <w:r w:rsidRPr="0091528F">
        <w:rPr>
          <w:b/>
          <w:sz w:val="24"/>
          <w:szCs w:val="24"/>
        </w:rPr>
        <w:tab/>
      </w:r>
    </w:p>
    <w:p w:rsidR="00AB4342" w:rsidRPr="0091528F" w:rsidRDefault="00AB4342" w:rsidP="000F3862">
      <w:pPr>
        <w:spacing w:after="0" w:line="240" w:lineRule="auto"/>
        <w:ind w:left="113" w:right="-113"/>
        <w:rPr>
          <w:sz w:val="24"/>
          <w:szCs w:val="24"/>
        </w:rPr>
      </w:pPr>
      <w:r w:rsidRPr="0091528F">
        <w:rPr>
          <w:sz w:val="24"/>
          <w:szCs w:val="24"/>
        </w:rPr>
        <w:t>Po</w:t>
      </w:r>
      <w:r w:rsidRPr="0091528F">
        <w:rPr>
          <w:sz w:val="24"/>
          <w:szCs w:val="24"/>
        </w:rPr>
        <w:tab/>
        <w:t>10:00 – 11:30</w:t>
      </w:r>
      <w:r w:rsidRPr="0091528F">
        <w:rPr>
          <w:sz w:val="24"/>
          <w:szCs w:val="24"/>
        </w:rPr>
        <w:tab/>
        <w:t>12:00 – 16:00</w:t>
      </w:r>
    </w:p>
    <w:p w:rsidR="00AB4342" w:rsidRPr="0091528F" w:rsidRDefault="00AB4342" w:rsidP="000F3862">
      <w:pPr>
        <w:spacing w:after="0" w:line="240" w:lineRule="auto"/>
        <w:ind w:left="113" w:right="-113"/>
        <w:rPr>
          <w:sz w:val="24"/>
          <w:szCs w:val="24"/>
        </w:rPr>
      </w:pPr>
      <w:r w:rsidRPr="0091528F">
        <w:rPr>
          <w:sz w:val="24"/>
          <w:szCs w:val="24"/>
        </w:rPr>
        <w:t>Út</w:t>
      </w:r>
      <w:r w:rsidRPr="0091528F">
        <w:rPr>
          <w:sz w:val="24"/>
          <w:szCs w:val="24"/>
        </w:rPr>
        <w:tab/>
      </w:r>
      <w:r w:rsidR="002006FC" w:rsidRPr="0091528F">
        <w:rPr>
          <w:sz w:val="24"/>
          <w:szCs w:val="24"/>
        </w:rPr>
        <w:t xml:space="preserve">  </w:t>
      </w:r>
      <w:r w:rsidRPr="0091528F">
        <w:rPr>
          <w:sz w:val="24"/>
          <w:szCs w:val="24"/>
        </w:rPr>
        <w:t>8:00 – 11:30</w:t>
      </w:r>
      <w:r w:rsidRPr="0091528F">
        <w:rPr>
          <w:sz w:val="24"/>
          <w:szCs w:val="24"/>
        </w:rPr>
        <w:tab/>
        <w:t>12:00 – 16:00</w:t>
      </w:r>
    </w:p>
    <w:p w:rsidR="00AB4342" w:rsidRPr="0091528F" w:rsidRDefault="00AB4342" w:rsidP="000F3862">
      <w:pPr>
        <w:spacing w:after="0" w:line="240" w:lineRule="auto"/>
        <w:ind w:left="113" w:right="-113"/>
        <w:rPr>
          <w:sz w:val="24"/>
          <w:szCs w:val="24"/>
        </w:rPr>
      </w:pPr>
      <w:r w:rsidRPr="0091528F">
        <w:rPr>
          <w:sz w:val="24"/>
          <w:szCs w:val="24"/>
        </w:rPr>
        <w:t>St</w:t>
      </w:r>
      <w:r w:rsidRPr="0091528F">
        <w:rPr>
          <w:sz w:val="24"/>
          <w:szCs w:val="24"/>
        </w:rPr>
        <w:tab/>
      </w:r>
      <w:r w:rsidR="002006FC" w:rsidRPr="0091528F">
        <w:rPr>
          <w:sz w:val="24"/>
          <w:szCs w:val="24"/>
        </w:rPr>
        <w:t xml:space="preserve">  </w:t>
      </w:r>
      <w:r w:rsidRPr="0091528F">
        <w:rPr>
          <w:sz w:val="24"/>
          <w:szCs w:val="24"/>
        </w:rPr>
        <w:t>8:00 – 11:30</w:t>
      </w:r>
      <w:r w:rsidRPr="0091528F">
        <w:rPr>
          <w:sz w:val="24"/>
          <w:szCs w:val="24"/>
        </w:rPr>
        <w:tab/>
        <w:t>12:00 – 16:00</w:t>
      </w:r>
    </w:p>
    <w:p w:rsidR="00AB4342" w:rsidRPr="0091528F" w:rsidRDefault="00AB4342" w:rsidP="000F3862">
      <w:pPr>
        <w:spacing w:after="0" w:line="240" w:lineRule="auto"/>
        <w:ind w:left="113" w:right="-113"/>
        <w:rPr>
          <w:sz w:val="24"/>
          <w:szCs w:val="24"/>
        </w:rPr>
      </w:pPr>
      <w:r w:rsidRPr="0091528F">
        <w:rPr>
          <w:sz w:val="24"/>
          <w:szCs w:val="24"/>
        </w:rPr>
        <w:t>Čt</w:t>
      </w:r>
      <w:r w:rsidRPr="0091528F">
        <w:rPr>
          <w:sz w:val="24"/>
          <w:szCs w:val="24"/>
        </w:rPr>
        <w:tab/>
      </w:r>
      <w:r w:rsidR="002006FC" w:rsidRPr="0091528F">
        <w:rPr>
          <w:sz w:val="24"/>
          <w:szCs w:val="24"/>
        </w:rPr>
        <w:t xml:space="preserve">  </w:t>
      </w:r>
      <w:r w:rsidRPr="0091528F">
        <w:rPr>
          <w:sz w:val="24"/>
          <w:szCs w:val="24"/>
        </w:rPr>
        <w:t>8:00 – 11:30</w:t>
      </w:r>
      <w:r w:rsidRPr="0091528F">
        <w:rPr>
          <w:sz w:val="24"/>
          <w:szCs w:val="24"/>
        </w:rPr>
        <w:tab/>
        <w:t>12:00 – 16:00</w:t>
      </w:r>
    </w:p>
    <w:p w:rsidR="00BF343E" w:rsidRDefault="00AB4342" w:rsidP="000F3862">
      <w:pPr>
        <w:spacing w:after="0" w:line="240" w:lineRule="auto"/>
        <w:ind w:left="113" w:right="-113" w:hanging="810"/>
        <w:rPr>
          <w:sz w:val="24"/>
          <w:szCs w:val="24"/>
        </w:rPr>
      </w:pPr>
      <w:r w:rsidRPr="0091528F">
        <w:rPr>
          <w:sz w:val="24"/>
          <w:szCs w:val="24"/>
        </w:rPr>
        <w:t>PÁ</w:t>
      </w:r>
      <w:r w:rsidRPr="0091528F">
        <w:rPr>
          <w:sz w:val="24"/>
          <w:szCs w:val="24"/>
        </w:rPr>
        <w:tab/>
      </w:r>
      <w:r w:rsidR="00577EF4">
        <w:rPr>
          <w:sz w:val="24"/>
          <w:szCs w:val="24"/>
        </w:rPr>
        <w:t>Pá         9:00</w:t>
      </w:r>
      <w:r w:rsidRPr="0091528F">
        <w:rPr>
          <w:sz w:val="24"/>
          <w:szCs w:val="24"/>
        </w:rPr>
        <w:t xml:space="preserve"> – 12:00 </w:t>
      </w:r>
      <w:r w:rsidR="004E3E20" w:rsidRPr="0091528F">
        <w:rPr>
          <w:sz w:val="24"/>
          <w:szCs w:val="24"/>
        </w:rPr>
        <w:tab/>
      </w:r>
      <w:r w:rsidRPr="0091528F">
        <w:rPr>
          <w:sz w:val="24"/>
          <w:szCs w:val="24"/>
        </w:rPr>
        <w:t xml:space="preserve">terénní forma </w:t>
      </w:r>
    </w:p>
    <w:p w:rsidR="007B6379" w:rsidRPr="004F50F2" w:rsidRDefault="00BF343E" w:rsidP="000F3862">
      <w:pPr>
        <w:spacing w:after="0" w:line="240" w:lineRule="auto"/>
        <w:ind w:left="113" w:right="-113" w:hanging="810"/>
        <w:rPr>
          <w:sz w:val="18"/>
          <w:szCs w:val="18"/>
        </w:rPr>
      </w:pPr>
      <w:r>
        <w:rPr>
          <w:sz w:val="24"/>
          <w:szCs w:val="24"/>
        </w:rPr>
        <w:t xml:space="preserve">      </w:t>
      </w:r>
      <w:r w:rsidRPr="004F50F2">
        <w:rPr>
          <w:sz w:val="18"/>
          <w:szCs w:val="18"/>
        </w:rPr>
        <w:t xml:space="preserve">   </w:t>
      </w:r>
    </w:p>
    <w:p w:rsidR="00AB4342" w:rsidRDefault="00AB4342" w:rsidP="000F3862">
      <w:pPr>
        <w:spacing w:before="60" w:after="0" w:line="240" w:lineRule="auto"/>
        <w:ind w:left="113" w:right="-113"/>
        <w:jc w:val="both"/>
        <w:rPr>
          <w:sz w:val="24"/>
          <w:szCs w:val="24"/>
        </w:rPr>
      </w:pPr>
      <w:r w:rsidRPr="0091528F">
        <w:rPr>
          <w:sz w:val="24"/>
          <w:szCs w:val="24"/>
        </w:rPr>
        <w:t xml:space="preserve">Objednaní zájemci o službu jsou přijímáni přednostně. </w:t>
      </w:r>
      <w:r w:rsidRPr="00BF343E">
        <w:rPr>
          <w:b/>
          <w:sz w:val="24"/>
          <w:szCs w:val="24"/>
        </w:rPr>
        <w:t>Poslední zájemce o službu je přijat minimálně 45 minut před koncem pracovní doby nebo polední přestávkou</w:t>
      </w:r>
      <w:r w:rsidRPr="0091528F">
        <w:rPr>
          <w:sz w:val="24"/>
          <w:szCs w:val="24"/>
        </w:rPr>
        <w:t>.</w:t>
      </w:r>
    </w:p>
    <w:p w:rsidR="00065245" w:rsidRPr="00577EF4" w:rsidRDefault="00065245" w:rsidP="000F3862">
      <w:pPr>
        <w:spacing w:before="60" w:after="0" w:line="240" w:lineRule="auto"/>
        <w:ind w:left="113" w:right="-113"/>
        <w:jc w:val="both"/>
        <w:rPr>
          <w:sz w:val="18"/>
          <w:szCs w:val="18"/>
        </w:rPr>
      </w:pPr>
    </w:p>
    <w:p w:rsidR="008100E3" w:rsidRDefault="00AB4342" w:rsidP="000F3862">
      <w:pPr>
        <w:spacing w:after="0" w:line="240" w:lineRule="auto"/>
        <w:ind w:left="113" w:right="-113"/>
        <w:jc w:val="both"/>
        <w:rPr>
          <w:sz w:val="24"/>
          <w:szCs w:val="24"/>
        </w:rPr>
      </w:pPr>
      <w:r w:rsidRPr="0091528F">
        <w:rPr>
          <w:sz w:val="24"/>
          <w:szCs w:val="24"/>
        </w:rPr>
        <w:t xml:space="preserve">Kontaktovat nás můžete také telefonicky: </w:t>
      </w:r>
      <w:r w:rsidR="00BF343E">
        <w:rPr>
          <w:sz w:val="24"/>
          <w:szCs w:val="24"/>
        </w:rPr>
        <w:t xml:space="preserve">     </w:t>
      </w:r>
      <w:r w:rsidR="008100E3">
        <w:rPr>
          <w:sz w:val="24"/>
          <w:szCs w:val="24"/>
        </w:rPr>
        <w:t xml:space="preserve">    </w:t>
      </w:r>
    </w:p>
    <w:p w:rsidR="00BF343E" w:rsidRDefault="00AB4342" w:rsidP="000F3862">
      <w:pPr>
        <w:spacing w:after="0" w:line="240" w:lineRule="auto"/>
        <w:ind w:left="113" w:right="-113"/>
        <w:jc w:val="both"/>
        <w:rPr>
          <w:sz w:val="24"/>
          <w:szCs w:val="24"/>
        </w:rPr>
      </w:pPr>
      <w:r w:rsidRPr="0091528F">
        <w:rPr>
          <w:sz w:val="24"/>
          <w:szCs w:val="24"/>
        </w:rPr>
        <w:t>416 733 487, 603 175 830, 731 557 615 nebo</w:t>
      </w:r>
    </w:p>
    <w:p w:rsidR="00AB4342" w:rsidRPr="0091528F" w:rsidRDefault="00BF343E" w:rsidP="000F3862">
      <w:pPr>
        <w:spacing w:after="0" w:line="240" w:lineRule="auto"/>
        <w:ind w:left="113" w:right="-113"/>
        <w:jc w:val="both"/>
        <w:rPr>
          <w:sz w:val="24"/>
          <w:szCs w:val="24"/>
        </w:rPr>
      </w:pPr>
      <w:r>
        <w:rPr>
          <w:sz w:val="24"/>
          <w:szCs w:val="24"/>
        </w:rPr>
        <w:t xml:space="preserve">e-mailem: </w:t>
      </w:r>
      <w:hyperlink r:id="rId7" w:history="1">
        <w:r w:rsidR="00537753" w:rsidRPr="0091528F">
          <w:rPr>
            <w:rStyle w:val="Hypertextovodkaz"/>
            <w:color w:val="auto"/>
            <w:sz w:val="24"/>
            <w:szCs w:val="24"/>
          </w:rPr>
          <w:t>poradenske.centrum@ltm.charita.cz</w:t>
        </w:r>
      </w:hyperlink>
    </w:p>
    <w:p w:rsidR="00537753" w:rsidRPr="008100E3" w:rsidRDefault="00537753" w:rsidP="000F3862">
      <w:pPr>
        <w:spacing w:line="240" w:lineRule="auto"/>
        <w:ind w:left="113" w:right="-113"/>
        <w:rPr>
          <w:sz w:val="18"/>
          <w:szCs w:val="18"/>
        </w:rPr>
      </w:pPr>
    </w:p>
    <w:p w:rsidR="00537753" w:rsidRDefault="00537753" w:rsidP="000F3862">
      <w:pPr>
        <w:spacing w:after="0" w:line="240" w:lineRule="auto"/>
        <w:ind w:left="113" w:right="-113"/>
        <w:rPr>
          <w:b/>
          <w:sz w:val="28"/>
          <w:szCs w:val="26"/>
        </w:rPr>
      </w:pPr>
      <w:r w:rsidRPr="0091528F">
        <w:rPr>
          <w:b/>
          <w:sz w:val="28"/>
          <w:szCs w:val="26"/>
        </w:rPr>
        <w:t>JAK PORADENSTVÍ PROBÍHÁ</w:t>
      </w:r>
    </w:p>
    <w:p w:rsidR="0091528F" w:rsidRPr="004F50F2" w:rsidRDefault="0091528F" w:rsidP="000F3862">
      <w:pPr>
        <w:spacing w:after="0" w:line="120" w:lineRule="auto"/>
        <w:ind w:left="113" w:right="-113"/>
        <w:rPr>
          <w:b/>
          <w:sz w:val="18"/>
          <w:szCs w:val="18"/>
        </w:rPr>
      </w:pPr>
    </w:p>
    <w:p w:rsidR="00537753" w:rsidRPr="008100E3" w:rsidRDefault="00537753" w:rsidP="000F3862">
      <w:pPr>
        <w:spacing w:before="60" w:after="0" w:line="240" w:lineRule="auto"/>
        <w:ind w:left="113" w:right="-113"/>
        <w:jc w:val="both"/>
        <w:rPr>
          <w:sz w:val="24"/>
          <w:szCs w:val="24"/>
        </w:rPr>
      </w:pPr>
      <w:r w:rsidRPr="008100E3">
        <w:rPr>
          <w:sz w:val="24"/>
          <w:szCs w:val="24"/>
        </w:rPr>
        <w:t>Jednání se zájemcem o službu je situace zpravidla prvního kontaktu, kdy mezi sociálním pracovníkem a zájemcem dochází ke vzájemnému vyjasňování podoby a průběhu poskytování služeb. Fáze jednání se zájemcem o službu probíhá pouze ve formě osobní konzultace (další konzultace mohou být vedeny i formou e</w:t>
      </w:r>
      <w:r w:rsidR="008100E3" w:rsidRPr="008100E3">
        <w:rPr>
          <w:sz w:val="24"/>
          <w:szCs w:val="24"/>
        </w:rPr>
        <w:t>-</w:t>
      </w:r>
      <w:r w:rsidRPr="008100E3">
        <w:rPr>
          <w:sz w:val="24"/>
          <w:szCs w:val="24"/>
        </w:rPr>
        <w:t xml:space="preserve">mailové či telefonické komunikace). Pracovník zjišťuje požadavky a očekávání zájemce o službu a vyhodnocuje, zdali jsou v souladu s poskytovanou službou. Pokud ano, je uzavřena zakázka (osobní cíl), která je naplňována prostřednictvím poskytování poradenství. Jedna konzultace trvá obvykle 45 minut, maximální doba konzultace je 90 minut (pokud se řešená záležitost nestihne dořešit, je nabídnutý termín pro další setkání). </w:t>
      </w:r>
    </w:p>
    <w:p w:rsidR="00537753" w:rsidRPr="008100E3" w:rsidRDefault="00537753" w:rsidP="000F3862">
      <w:pPr>
        <w:spacing w:after="0" w:line="240" w:lineRule="auto"/>
        <w:ind w:left="113" w:right="-113"/>
        <w:jc w:val="both"/>
        <w:rPr>
          <w:sz w:val="24"/>
          <w:szCs w:val="24"/>
        </w:rPr>
      </w:pPr>
      <w:r w:rsidRPr="008100E3">
        <w:rPr>
          <w:sz w:val="24"/>
          <w:szCs w:val="24"/>
        </w:rPr>
        <w:t>Po stanovení zakázky je se zájemce</w:t>
      </w:r>
      <w:r w:rsidR="00BD7529">
        <w:rPr>
          <w:sz w:val="24"/>
          <w:szCs w:val="24"/>
        </w:rPr>
        <w:t>m</w:t>
      </w:r>
      <w:r w:rsidRPr="008100E3">
        <w:rPr>
          <w:sz w:val="24"/>
          <w:szCs w:val="24"/>
        </w:rPr>
        <w:t xml:space="preserve"> o službu uzavřena ústn</w:t>
      </w:r>
      <w:r w:rsidR="00BD7529">
        <w:rPr>
          <w:sz w:val="24"/>
          <w:szCs w:val="24"/>
        </w:rPr>
        <w:t>í smlouva o poskytování služby. Na vyžádání bude uzavřena smlouva v písemné formě</w:t>
      </w:r>
      <w:r w:rsidR="004619DB">
        <w:rPr>
          <w:sz w:val="24"/>
          <w:szCs w:val="24"/>
        </w:rPr>
        <w:t>. S</w:t>
      </w:r>
      <w:r w:rsidRPr="008100E3">
        <w:rPr>
          <w:sz w:val="24"/>
          <w:szCs w:val="24"/>
        </w:rPr>
        <w:t>mlouva obsahuje označení smluvních stran, druh sociální služby, rozsah poskytování služby, místo a čas poskytování služby, výši úhrady za sociální službu a výpovědní důvody a lhůty, dobu platnosti smlouvy a ujednání o dodržování vnitřních pravidel. Po jejím uzavření se zájemce o službu stává uživatelem Poradenského centra.</w:t>
      </w:r>
    </w:p>
    <w:p w:rsidR="00603ACA" w:rsidRPr="008100E3" w:rsidRDefault="00603ACA" w:rsidP="00450377">
      <w:pPr>
        <w:spacing w:after="0" w:line="72" w:lineRule="auto"/>
        <w:rPr>
          <w:b/>
          <w:sz w:val="24"/>
          <w:szCs w:val="24"/>
          <w:u w:val="single"/>
        </w:rPr>
      </w:pPr>
    </w:p>
    <w:p w:rsidR="008100E3" w:rsidRDefault="008100E3" w:rsidP="00450377">
      <w:pPr>
        <w:spacing w:after="0" w:line="240" w:lineRule="auto"/>
        <w:rPr>
          <w:b/>
          <w:sz w:val="28"/>
        </w:rPr>
      </w:pPr>
    </w:p>
    <w:p w:rsidR="004F50F2" w:rsidRPr="004F50F2" w:rsidRDefault="004F50F2" w:rsidP="00450377">
      <w:pPr>
        <w:spacing w:after="0" w:line="240" w:lineRule="auto"/>
        <w:rPr>
          <w:b/>
          <w:sz w:val="18"/>
          <w:szCs w:val="18"/>
        </w:rPr>
      </w:pPr>
    </w:p>
    <w:p w:rsidR="00BF5C10" w:rsidRPr="004D740E" w:rsidRDefault="00BF5C10" w:rsidP="000F3862">
      <w:pPr>
        <w:spacing w:after="0" w:line="240" w:lineRule="auto"/>
        <w:ind w:left="-113" w:right="113"/>
        <w:rPr>
          <w:b/>
          <w:sz w:val="28"/>
        </w:rPr>
      </w:pPr>
      <w:r w:rsidRPr="004D740E">
        <w:rPr>
          <w:b/>
          <w:sz w:val="28"/>
        </w:rPr>
        <w:t>VAŠE PRÁVA A POVINNOSTI V RÁMCI UZAVŘENÉ SMLOUVY</w:t>
      </w:r>
    </w:p>
    <w:p w:rsidR="00BF5C10" w:rsidRPr="004D740E" w:rsidRDefault="00BF5C10" w:rsidP="000F3862">
      <w:pPr>
        <w:pStyle w:val="Odstavecseseznamem"/>
        <w:spacing w:before="120" w:after="0" w:line="240" w:lineRule="auto"/>
        <w:ind w:left="-113" w:right="113"/>
        <w:jc w:val="both"/>
        <w:rPr>
          <w:b/>
          <w:sz w:val="24"/>
        </w:rPr>
      </w:pPr>
      <w:r w:rsidRPr="004D740E">
        <w:rPr>
          <w:b/>
          <w:sz w:val="24"/>
        </w:rPr>
        <w:t>Práva uživatele na:</w:t>
      </w:r>
    </w:p>
    <w:p w:rsidR="00BF5C10" w:rsidRPr="004D740E" w:rsidRDefault="00BF5C10" w:rsidP="00577EF4">
      <w:pPr>
        <w:pStyle w:val="Odstavecseseznamem"/>
        <w:numPr>
          <w:ilvl w:val="0"/>
          <w:numId w:val="15"/>
        </w:numPr>
        <w:spacing w:before="240" w:after="0" w:line="240" w:lineRule="auto"/>
        <w:ind w:right="113"/>
        <w:jc w:val="both"/>
        <w:rPr>
          <w:sz w:val="24"/>
        </w:rPr>
      </w:pPr>
      <w:r w:rsidRPr="004D740E">
        <w:rPr>
          <w:sz w:val="24"/>
        </w:rPr>
        <w:t>přidělení a možnost změny sociálního pracovníka, který s ním bude spolupracovat na dosažení jeho osobního cíle a plánovat společně s ním kroky, jak tohoto cíle dosáhnou</w:t>
      </w:r>
    </w:p>
    <w:p w:rsidR="00BF5C10" w:rsidRPr="004D740E" w:rsidRDefault="00BF5C10" w:rsidP="00577EF4">
      <w:pPr>
        <w:pStyle w:val="Odstavecseseznamem"/>
        <w:numPr>
          <w:ilvl w:val="0"/>
          <w:numId w:val="16"/>
        </w:numPr>
        <w:spacing w:before="240" w:after="0" w:line="240" w:lineRule="auto"/>
        <w:ind w:right="113"/>
        <w:jc w:val="both"/>
        <w:rPr>
          <w:sz w:val="24"/>
        </w:rPr>
      </w:pPr>
      <w:r w:rsidRPr="004D740E">
        <w:rPr>
          <w:sz w:val="24"/>
        </w:rPr>
        <w:t>ochranu osobních údajů</w:t>
      </w:r>
    </w:p>
    <w:p w:rsidR="00BF5C10" w:rsidRPr="004D740E" w:rsidRDefault="00BF5C10" w:rsidP="00577EF4">
      <w:pPr>
        <w:pStyle w:val="Odstavecseseznamem"/>
        <w:numPr>
          <w:ilvl w:val="0"/>
          <w:numId w:val="17"/>
        </w:numPr>
        <w:spacing w:before="240" w:after="0" w:line="240" w:lineRule="auto"/>
        <w:ind w:right="113"/>
        <w:jc w:val="both"/>
        <w:rPr>
          <w:sz w:val="24"/>
        </w:rPr>
      </w:pPr>
      <w:r w:rsidRPr="004D740E">
        <w:rPr>
          <w:sz w:val="24"/>
        </w:rPr>
        <w:t>podání stížnosti, pokud nebude s poskytovanou službou spokojený</w:t>
      </w:r>
    </w:p>
    <w:p w:rsidR="00BF5C10" w:rsidRPr="004D740E" w:rsidRDefault="00BF5C10" w:rsidP="00577EF4">
      <w:pPr>
        <w:pStyle w:val="Odstavecseseznamem"/>
        <w:numPr>
          <w:ilvl w:val="0"/>
          <w:numId w:val="18"/>
        </w:numPr>
        <w:spacing w:before="240" w:after="0" w:line="240" w:lineRule="auto"/>
        <w:ind w:right="113"/>
        <w:jc w:val="both"/>
        <w:rPr>
          <w:sz w:val="24"/>
        </w:rPr>
      </w:pPr>
      <w:r w:rsidRPr="004D740E">
        <w:rPr>
          <w:sz w:val="24"/>
        </w:rPr>
        <w:t xml:space="preserve">nahlížení do dokumentace, která je o něm vedena, můžete si z ní činit výpisky, případně kopie </w:t>
      </w:r>
    </w:p>
    <w:p w:rsidR="00BF5C10" w:rsidRPr="004D740E" w:rsidRDefault="00BF5C10" w:rsidP="00577EF4">
      <w:pPr>
        <w:pStyle w:val="Odstavecseseznamem"/>
        <w:numPr>
          <w:ilvl w:val="0"/>
          <w:numId w:val="19"/>
        </w:numPr>
        <w:spacing w:before="240" w:after="0" w:line="240" w:lineRule="auto"/>
        <w:ind w:right="113"/>
        <w:jc w:val="both"/>
        <w:rPr>
          <w:sz w:val="24"/>
        </w:rPr>
      </w:pPr>
      <w:r w:rsidRPr="004D740E">
        <w:rPr>
          <w:sz w:val="24"/>
        </w:rPr>
        <w:t xml:space="preserve">svobodu v rozhodování </w:t>
      </w:r>
    </w:p>
    <w:p w:rsidR="00BF5C10" w:rsidRPr="004D740E" w:rsidRDefault="00BF5C10" w:rsidP="00577EF4">
      <w:pPr>
        <w:pStyle w:val="Odstavecseseznamem"/>
        <w:numPr>
          <w:ilvl w:val="0"/>
          <w:numId w:val="20"/>
        </w:numPr>
        <w:spacing w:before="240" w:after="0" w:line="240" w:lineRule="auto"/>
        <w:ind w:right="113"/>
        <w:jc w:val="both"/>
        <w:rPr>
          <w:sz w:val="24"/>
        </w:rPr>
      </w:pPr>
      <w:r w:rsidRPr="004D740E">
        <w:rPr>
          <w:sz w:val="24"/>
        </w:rPr>
        <w:t>důstojné prostředí v místě poskytování služby</w:t>
      </w:r>
    </w:p>
    <w:p w:rsidR="00BF5C10" w:rsidRPr="004D740E" w:rsidRDefault="00BF5C10" w:rsidP="00577EF4">
      <w:pPr>
        <w:pStyle w:val="Odstavecseseznamem"/>
        <w:numPr>
          <w:ilvl w:val="0"/>
          <w:numId w:val="21"/>
        </w:numPr>
        <w:spacing w:before="240" w:after="0" w:line="240" w:lineRule="auto"/>
        <w:ind w:right="113"/>
        <w:jc w:val="both"/>
        <w:rPr>
          <w:sz w:val="24"/>
        </w:rPr>
      </w:pPr>
      <w:r w:rsidRPr="004D740E">
        <w:rPr>
          <w:sz w:val="24"/>
        </w:rPr>
        <w:t>poskytnutí informací o poskytované službě</w:t>
      </w:r>
    </w:p>
    <w:p w:rsidR="00BF5C10" w:rsidRDefault="00BF5C10" w:rsidP="00577EF4">
      <w:pPr>
        <w:pStyle w:val="Odstavecseseznamem"/>
        <w:numPr>
          <w:ilvl w:val="0"/>
          <w:numId w:val="22"/>
        </w:numPr>
        <w:spacing w:before="240" w:after="0" w:line="360" w:lineRule="auto"/>
        <w:ind w:right="113"/>
        <w:jc w:val="both"/>
        <w:rPr>
          <w:sz w:val="24"/>
        </w:rPr>
      </w:pPr>
      <w:r w:rsidRPr="004D740E">
        <w:rPr>
          <w:sz w:val="24"/>
        </w:rPr>
        <w:t>přiměřenost lhůty pro odpověď (max. do 30 dnů)</w:t>
      </w:r>
    </w:p>
    <w:p w:rsidR="009B1C8F" w:rsidRPr="004D740E" w:rsidRDefault="009B1C8F" w:rsidP="000F3862">
      <w:pPr>
        <w:pStyle w:val="Odstavecseseznamem"/>
        <w:spacing w:before="120" w:after="0" w:line="240" w:lineRule="auto"/>
        <w:ind w:left="-113" w:right="113"/>
        <w:jc w:val="both"/>
        <w:rPr>
          <w:b/>
          <w:sz w:val="24"/>
        </w:rPr>
      </w:pPr>
      <w:r w:rsidRPr="004D740E">
        <w:rPr>
          <w:b/>
          <w:sz w:val="24"/>
        </w:rPr>
        <w:t>Povinnosti uživatele:</w:t>
      </w:r>
    </w:p>
    <w:p w:rsidR="009B1C8F" w:rsidRPr="004D740E" w:rsidRDefault="00603ACA" w:rsidP="00577EF4">
      <w:pPr>
        <w:pStyle w:val="Odstavecseseznamem"/>
        <w:numPr>
          <w:ilvl w:val="0"/>
          <w:numId w:val="8"/>
        </w:numPr>
        <w:spacing w:before="120" w:after="0" w:line="0" w:lineRule="atLeast"/>
        <w:ind w:right="113"/>
        <w:jc w:val="both"/>
        <w:rPr>
          <w:b/>
          <w:sz w:val="24"/>
        </w:rPr>
      </w:pPr>
      <w:r w:rsidRPr="004D740E">
        <w:rPr>
          <w:sz w:val="24"/>
        </w:rPr>
        <w:t>dle svých možností aktivně spolupracovat se sociálním pracovníkem na dosahování osobního cíle</w:t>
      </w:r>
    </w:p>
    <w:p w:rsidR="00603ACA" w:rsidRPr="008100E3" w:rsidRDefault="00603ACA" w:rsidP="00577EF4">
      <w:pPr>
        <w:pStyle w:val="Odstavecseseznamem"/>
        <w:numPr>
          <w:ilvl w:val="0"/>
          <w:numId w:val="9"/>
        </w:numPr>
        <w:spacing w:before="60" w:after="0" w:line="0" w:lineRule="atLeast"/>
        <w:ind w:right="113"/>
        <w:jc w:val="both"/>
        <w:rPr>
          <w:i/>
          <w:sz w:val="24"/>
          <w:szCs w:val="24"/>
        </w:rPr>
      </w:pPr>
      <w:r w:rsidRPr="004D740E">
        <w:rPr>
          <w:sz w:val="24"/>
        </w:rPr>
        <w:t xml:space="preserve">jednat s pracovníky a dalšími uživateli dle pravidel </w:t>
      </w:r>
      <w:r w:rsidRPr="008100E3">
        <w:rPr>
          <w:sz w:val="24"/>
          <w:szCs w:val="24"/>
        </w:rPr>
        <w:t>slušného chování (tzn. žádné urážky, vyhrožování či násilí vůči osobám či majetku zařízení)</w:t>
      </w:r>
    </w:p>
    <w:p w:rsidR="00603ACA" w:rsidRPr="008100E3" w:rsidRDefault="00603ACA" w:rsidP="00577EF4">
      <w:pPr>
        <w:pStyle w:val="Odstavecseseznamem"/>
        <w:numPr>
          <w:ilvl w:val="0"/>
          <w:numId w:val="10"/>
        </w:numPr>
        <w:spacing w:before="60" w:after="0" w:line="0" w:lineRule="atLeast"/>
        <w:ind w:right="113"/>
        <w:jc w:val="both"/>
        <w:rPr>
          <w:i/>
          <w:sz w:val="24"/>
          <w:szCs w:val="24"/>
        </w:rPr>
      </w:pPr>
      <w:r w:rsidRPr="008100E3">
        <w:rPr>
          <w:sz w:val="24"/>
          <w:szCs w:val="24"/>
        </w:rPr>
        <w:t>sdělovat pravdivě skutečnosti, které souvisejí s naplňováním osobního cíle</w:t>
      </w:r>
    </w:p>
    <w:p w:rsidR="00603ACA" w:rsidRPr="008100E3" w:rsidRDefault="00603ACA" w:rsidP="00577EF4">
      <w:pPr>
        <w:pStyle w:val="Odstavecseseznamem"/>
        <w:numPr>
          <w:ilvl w:val="0"/>
          <w:numId w:val="11"/>
        </w:numPr>
        <w:spacing w:before="60" w:after="0" w:line="0" w:lineRule="atLeast"/>
        <w:ind w:right="113"/>
        <w:jc w:val="both"/>
        <w:rPr>
          <w:i/>
          <w:sz w:val="24"/>
          <w:szCs w:val="24"/>
        </w:rPr>
      </w:pPr>
      <w:r w:rsidRPr="008100E3">
        <w:rPr>
          <w:sz w:val="24"/>
          <w:szCs w:val="24"/>
        </w:rPr>
        <w:t>chodit na předem domluvené schůzky. V případě nečekané události se ze schůzky vč</w:t>
      </w:r>
      <w:r w:rsidR="00CB3543">
        <w:rPr>
          <w:sz w:val="24"/>
          <w:szCs w:val="24"/>
        </w:rPr>
        <w:t>as omluvit</w:t>
      </w:r>
    </w:p>
    <w:p w:rsidR="00603ACA" w:rsidRPr="008100E3" w:rsidRDefault="00CB3543" w:rsidP="00577EF4">
      <w:pPr>
        <w:pStyle w:val="Odstavecseseznamem"/>
        <w:numPr>
          <w:ilvl w:val="0"/>
          <w:numId w:val="12"/>
        </w:numPr>
        <w:spacing w:before="60" w:after="0" w:line="0" w:lineRule="atLeast"/>
        <w:ind w:right="113"/>
        <w:jc w:val="both"/>
        <w:rPr>
          <w:i/>
          <w:sz w:val="24"/>
          <w:szCs w:val="24"/>
        </w:rPr>
      </w:pPr>
      <w:r>
        <w:rPr>
          <w:sz w:val="24"/>
          <w:szCs w:val="24"/>
        </w:rPr>
        <w:t>p</w:t>
      </w:r>
      <w:r w:rsidR="00603ACA" w:rsidRPr="008100E3">
        <w:rPr>
          <w:sz w:val="24"/>
          <w:szCs w:val="24"/>
        </w:rPr>
        <w:t>ři nouzových a havarijních situacích, které ohrožují bez</w:t>
      </w:r>
      <w:r>
        <w:rPr>
          <w:sz w:val="24"/>
          <w:szCs w:val="24"/>
        </w:rPr>
        <w:t>pečnost, dbát pokynů pracovníků</w:t>
      </w:r>
    </w:p>
    <w:p w:rsidR="00603ACA" w:rsidRPr="008100E3" w:rsidRDefault="00CB3543" w:rsidP="00577EF4">
      <w:pPr>
        <w:pStyle w:val="Odstavecseseznamem"/>
        <w:numPr>
          <w:ilvl w:val="0"/>
          <w:numId w:val="13"/>
        </w:numPr>
        <w:spacing w:before="60" w:after="0" w:line="0" w:lineRule="atLeast"/>
        <w:ind w:right="113"/>
        <w:jc w:val="both"/>
        <w:rPr>
          <w:i/>
          <w:sz w:val="24"/>
          <w:szCs w:val="24"/>
        </w:rPr>
      </w:pPr>
      <w:r>
        <w:rPr>
          <w:sz w:val="24"/>
          <w:szCs w:val="24"/>
        </w:rPr>
        <w:t>p</w:t>
      </w:r>
      <w:r w:rsidR="00603ACA" w:rsidRPr="008100E3">
        <w:rPr>
          <w:sz w:val="24"/>
          <w:szCs w:val="24"/>
        </w:rPr>
        <w:t>ořizovat audio / video záznamy z konzultací</w:t>
      </w:r>
      <w:r>
        <w:rPr>
          <w:sz w:val="24"/>
          <w:szCs w:val="24"/>
        </w:rPr>
        <w:t xml:space="preserve"> pouze se souhlasem pracovníka</w:t>
      </w:r>
    </w:p>
    <w:p w:rsidR="00603ACA" w:rsidRPr="008100E3" w:rsidRDefault="00CB3543" w:rsidP="00577EF4">
      <w:pPr>
        <w:pStyle w:val="Odstavecseseznamem"/>
        <w:numPr>
          <w:ilvl w:val="0"/>
          <w:numId w:val="14"/>
        </w:numPr>
        <w:spacing w:before="60" w:after="0" w:line="0" w:lineRule="atLeast"/>
        <w:ind w:right="113"/>
        <w:jc w:val="both"/>
        <w:rPr>
          <w:b/>
          <w:sz w:val="24"/>
          <w:szCs w:val="24"/>
        </w:rPr>
      </w:pPr>
      <w:r>
        <w:rPr>
          <w:sz w:val="24"/>
          <w:szCs w:val="24"/>
        </w:rPr>
        <w:t>r</w:t>
      </w:r>
      <w:r w:rsidR="00603ACA" w:rsidRPr="008100E3">
        <w:rPr>
          <w:sz w:val="24"/>
          <w:szCs w:val="24"/>
        </w:rPr>
        <w:t>espektovat konzultační hodiny a</w:t>
      </w:r>
      <w:r>
        <w:rPr>
          <w:sz w:val="24"/>
          <w:szCs w:val="24"/>
        </w:rPr>
        <w:t xml:space="preserve"> pořadí uživatelů ke konzultaci</w:t>
      </w:r>
    </w:p>
    <w:p w:rsidR="004D740E" w:rsidRPr="00525E98" w:rsidRDefault="004D740E" w:rsidP="000F3862">
      <w:pPr>
        <w:spacing w:after="0" w:line="240" w:lineRule="auto"/>
        <w:ind w:left="-113" w:right="113"/>
        <w:rPr>
          <w:b/>
          <w:sz w:val="18"/>
          <w:szCs w:val="18"/>
          <w:u w:val="single"/>
        </w:rPr>
      </w:pPr>
    </w:p>
    <w:p w:rsidR="007A58C1" w:rsidRDefault="007A58C1" w:rsidP="000F3862">
      <w:pPr>
        <w:spacing w:after="0" w:line="240" w:lineRule="auto"/>
        <w:ind w:left="-113" w:right="113"/>
        <w:jc w:val="both"/>
        <w:rPr>
          <w:b/>
          <w:sz w:val="24"/>
          <w:szCs w:val="24"/>
        </w:rPr>
      </w:pPr>
      <w:r w:rsidRPr="008100E3">
        <w:rPr>
          <w:b/>
          <w:sz w:val="24"/>
          <w:szCs w:val="24"/>
        </w:rPr>
        <w:t xml:space="preserve">UKONČENÍ SMLOUVY </w:t>
      </w:r>
    </w:p>
    <w:p w:rsidR="00525E98" w:rsidRPr="00065245" w:rsidRDefault="00525E98" w:rsidP="000F3862">
      <w:pPr>
        <w:spacing w:after="0" w:line="240" w:lineRule="auto"/>
        <w:ind w:left="-113" w:right="113"/>
        <w:jc w:val="both"/>
        <w:rPr>
          <w:b/>
          <w:sz w:val="16"/>
          <w:szCs w:val="16"/>
        </w:rPr>
      </w:pPr>
    </w:p>
    <w:p w:rsidR="007A58C1" w:rsidRPr="004D740E" w:rsidRDefault="007A58C1" w:rsidP="000F3862">
      <w:pPr>
        <w:spacing w:after="0" w:line="240" w:lineRule="auto"/>
        <w:ind w:left="-113" w:right="113"/>
        <w:jc w:val="both"/>
        <w:rPr>
          <w:b/>
          <w:sz w:val="24"/>
        </w:rPr>
      </w:pPr>
      <w:r w:rsidRPr="004D740E">
        <w:rPr>
          <w:b/>
          <w:sz w:val="24"/>
        </w:rPr>
        <w:t>Ze strany uživatele:</w:t>
      </w:r>
    </w:p>
    <w:p w:rsidR="007A58C1" w:rsidRPr="004D740E" w:rsidRDefault="007A58C1" w:rsidP="0032618B">
      <w:pPr>
        <w:spacing w:before="60" w:after="0" w:line="240" w:lineRule="auto"/>
        <w:ind w:left="-113" w:right="113"/>
        <w:jc w:val="both"/>
        <w:rPr>
          <w:sz w:val="24"/>
        </w:rPr>
      </w:pPr>
      <w:r w:rsidRPr="004D740E">
        <w:rPr>
          <w:sz w:val="24"/>
        </w:rPr>
        <w:t>Máte</w:t>
      </w:r>
      <w:r w:rsidR="0032618B">
        <w:rPr>
          <w:sz w:val="24"/>
        </w:rPr>
        <w:t xml:space="preserve"> právo kdykoliv ukončit smlouvu </w:t>
      </w:r>
      <w:r w:rsidRPr="004D740E">
        <w:rPr>
          <w:sz w:val="24"/>
        </w:rPr>
        <w:t xml:space="preserve">bez udání důvodu. </w:t>
      </w:r>
    </w:p>
    <w:p w:rsidR="007A58C1" w:rsidRPr="004D740E" w:rsidRDefault="007A58C1" w:rsidP="000F3862">
      <w:pPr>
        <w:spacing w:before="120" w:after="0" w:line="240" w:lineRule="auto"/>
        <w:ind w:left="-113" w:right="113"/>
        <w:jc w:val="both"/>
        <w:rPr>
          <w:b/>
          <w:sz w:val="24"/>
        </w:rPr>
      </w:pPr>
      <w:r w:rsidRPr="004D740E">
        <w:rPr>
          <w:b/>
          <w:sz w:val="24"/>
        </w:rPr>
        <w:t>Ze strany poskytovatele:</w:t>
      </w:r>
    </w:p>
    <w:p w:rsidR="007A58C1" w:rsidRPr="004D740E" w:rsidRDefault="007A58C1" w:rsidP="0032618B">
      <w:pPr>
        <w:spacing w:before="60" w:after="0" w:line="240" w:lineRule="auto"/>
        <w:ind w:left="-113" w:right="113"/>
        <w:jc w:val="both"/>
        <w:rPr>
          <w:sz w:val="24"/>
        </w:rPr>
      </w:pPr>
      <w:r w:rsidRPr="004D740E">
        <w:rPr>
          <w:sz w:val="24"/>
        </w:rPr>
        <w:t>Poskytovatel má právo s Vámi ukončit smlouvu z těchto důvodů:</w:t>
      </w:r>
    </w:p>
    <w:p w:rsidR="007A58C1" w:rsidRPr="004D740E" w:rsidRDefault="007A58C1" w:rsidP="00577EF4">
      <w:pPr>
        <w:pStyle w:val="Odstavecseseznamem"/>
        <w:numPr>
          <w:ilvl w:val="0"/>
          <w:numId w:val="23"/>
        </w:numPr>
        <w:spacing w:line="240" w:lineRule="auto"/>
        <w:ind w:right="113"/>
        <w:jc w:val="both"/>
        <w:rPr>
          <w:sz w:val="24"/>
        </w:rPr>
      </w:pPr>
      <w:r w:rsidRPr="004D740E">
        <w:rPr>
          <w:sz w:val="24"/>
        </w:rPr>
        <w:t>porušování povinností, vyplývajících ze smlouvy (porušení vnitřních pravidel)</w:t>
      </w:r>
    </w:p>
    <w:p w:rsidR="008477BC" w:rsidRDefault="007A58C1" w:rsidP="00577EF4">
      <w:pPr>
        <w:pStyle w:val="Odstavecseseznamem"/>
        <w:numPr>
          <w:ilvl w:val="0"/>
          <w:numId w:val="24"/>
        </w:numPr>
        <w:spacing w:after="0" w:line="240" w:lineRule="auto"/>
        <w:ind w:right="113"/>
        <w:jc w:val="both"/>
        <w:rPr>
          <w:sz w:val="24"/>
        </w:rPr>
      </w:pPr>
      <w:r w:rsidRPr="004D740E">
        <w:rPr>
          <w:sz w:val="24"/>
        </w:rPr>
        <w:t>uživatel nevyužívá služeb zařízení po dobu tří měsíců (žádný kontakt)</w:t>
      </w:r>
    </w:p>
    <w:p w:rsidR="007A58C1" w:rsidRPr="008477BC" w:rsidRDefault="007A58C1" w:rsidP="008477BC">
      <w:pPr>
        <w:spacing w:after="0" w:line="240" w:lineRule="auto"/>
        <w:ind w:right="113"/>
        <w:jc w:val="both"/>
        <w:rPr>
          <w:sz w:val="24"/>
        </w:rPr>
      </w:pPr>
      <w:r w:rsidRPr="008477BC">
        <w:rPr>
          <w:sz w:val="24"/>
        </w:rPr>
        <w:t xml:space="preserve">Výpovědní lhůta při ukončení smlouvy ze strany poskytovatele i uživatele je </w:t>
      </w:r>
      <w:r w:rsidRPr="008477BC">
        <w:rPr>
          <w:b/>
          <w:sz w:val="24"/>
        </w:rPr>
        <w:t>okamžitá</w:t>
      </w:r>
      <w:r w:rsidRPr="008477BC">
        <w:rPr>
          <w:sz w:val="24"/>
        </w:rPr>
        <w:t xml:space="preserve">, tzn. bez výpovědní doby. </w:t>
      </w:r>
    </w:p>
    <w:p w:rsidR="008100E3" w:rsidRDefault="008100E3" w:rsidP="008477BC">
      <w:pPr>
        <w:spacing w:after="0" w:line="240" w:lineRule="auto"/>
        <w:ind w:left="227" w:right="-113"/>
        <w:jc w:val="both"/>
        <w:rPr>
          <w:sz w:val="24"/>
        </w:rPr>
      </w:pPr>
    </w:p>
    <w:p w:rsidR="00450377" w:rsidRPr="004D740E" w:rsidRDefault="00450377" w:rsidP="008477BC">
      <w:pPr>
        <w:spacing w:after="0" w:line="240" w:lineRule="auto"/>
        <w:ind w:left="227" w:right="-113"/>
        <w:jc w:val="both"/>
        <w:rPr>
          <w:sz w:val="24"/>
        </w:rPr>
      </w:pPr>
    </w:p>
    <w:p w:rsidR="007A58C1" w:rsidRPr="004D740E" w:rsidRDefault="007A58C1" w:rsidP="008477BC">
      <w:pPr>
        <w:spacing w:after="0" w:line="240" w:lineRule="auto"/>
        <w:ind w:left="283" w:right="-113"/>
        <w:rPr>
          <w:b/>
          <w:sz w:val="28"/>
        </w:rPr>
      </w:pPr>
      <w:r w:rsidRPr="004D740E">
        <w:rPr>
          <w:b/>
          <w:sz w:val="28"/>
        </w:rPr>
        <w:t>STÍŽNOSTI NA KVALITU NEBO ZPŮSOB POSKYTOVÁNÍ SOCIÁLNÍ SLUŽBY</w:t>
      </w:r>
    </w:p>
    <w:p w:rsidR="004D740E" w:rsidRPr="004D740E" w:rsidRDefault="004D740E" w:rsidP="008477BC">
      <w:pPr>
        <w:spacing w:after="0" w:line="120" w:lineRule="auto"/>
        <w:ind w:left="283" w:right="-113"/>
        <w:jc w:val="both"/>
        <w:rPr>
          <w:b/>
          <w:sz w:val="24"/>
        </w:rPr>
      </w:pPr>
    </w:p>
    <w:p w:rsidR="007A58C1" w:rsidRPr="004D740E" w:rsidRDefault="007A58C1" w:rsidP="00E505B3">
      <w:pPr>
        <w:autoSpaceDE w:val="0"/>
        <w:autoSpaceDN w:val="0"/>
        <w:adjustRightInd w:val="0"/>
        <w:spacing w:after="0" w:line="240" w:lineRule="auto"/>
        <w:ind w:left="283" w:right="-113"/>
        <w:jc w:val="both"/>
        <w:rPr>
          <w:iCs/>
          <w:sz w:val="24"/>
        </w:rPr>
      </w:pPr>
      <w:r w:rsidRPr="004D740E">
        <w:rPr>
          <w:iCs/>
          <w:sz w:val="24"/>
        </w:rPr>
        <w:t xml:space="preserve">Máte právo podat stížnost na kvalitu či způsob, jakým je Vám služba poskytována. Diecézní charita Litoměřice je povinna zaručit, aby podání stížnosti bylo pro Vás bezpečné a nijak Vás nepoškodilo. </w:t>
      </w:r>
    </w:p>
    <w:p w:rsidR="007A58C1" w:rsidRPr="004D740E" w:rsidRDefault="007A58C1" w:rsidP="00E505B3">
      <w:pPr>
        <w:spacing w:after="0" w:line="240" w:lineRule="auto"/>
        <w:ind w:left="283" w:right="-113"/>
        <w:jc w:val="both"/>
        <w:rPr>
          <w:sz w:val="24"/>
        </w:rPr>
      </w:pPr>
      <w:r w:rsidRPr="004D740E">
        <w:rPr>
          <w:sz w:val="24"/>
        </w:rPr>
        <w:t xml:space="preserve">Stížnost můžete podat ústně či písemně. Osobně, anonymně či prostřednictvím svého zástupce. </w:t>
      </w:r>
    </w:p>
    <w:p w:rsidR="004D740E" w:rsidRPr="00525E98" w:rsidRDefault="004D740E" w:rsidP="008477BC">
      <w:pPr>
        <w:spacing w:before="60" w:after="0" w:line="240" w:lineRule="auto"/>
        <w:ind w:left="283" w:right="-113"/>
        <w:rPr>
          <w:b/>
          <w:bCs/>
          <w:sz w:val="18"/>
          <w:szCs w:val="18"/>
          <w:u w:val="single"/>
        </w:rPr>
      </w:pPr>
    </w:p>
    <w:p w:rsidR="007A58C1" w:rsidRDefault="007A58C1" w:rsidP="008477BC">
      <w:pPr>
        <w:spacing w:before="60" w:after="0" w:line="240" w:lineRule="auto"/>
        <w:ind w:left="283" w:right="-113"/>
        <w:rPr>
          <w:b/>
          <w:bCs/>
          <w:sz w:val="24"/>
        </w:rPr>
      </w:pPr>
      <w:r w:rsidRPr="004D740E">
        <w:rPr>
          <w:b/>
          <w:bCs/>
          <w:sz w:val="24"/>
        </w:rPr>
        <w:t>P</w:t>
      </w:r>
      <w:r w:rsidR="004D740E" w:rsidRPr="004D740E">
        <w:rPr>
          <w:b/>
          <w:bCs/>
          <w:sz w:val="24"/>
        </w:rPr>
        <w:t>ostup při podání stížnosti</w:t>
      </w:r>
    </w:p>
    <w:p w:rsidR="007A58C1" w:rsidRPr="003B0D6A" w:rsidRDefault="007A58C1" w:rsidP="008477BC">
      <w:pPr>
        <w:spacing w:before="120" w:after="0" w:line="240" w:lineRule="auto"/>
        <w:ind w:left="283" w:right="-113"/>
        <w:jc w:val="both"/>
        <w:rPr>
          <w:sz w:val="24"/>
        </w:rPr>
      </w:pPr>
      <w:r w:rsidRPr="003B0D6A">
        <w:rPr>
          <w:noProof/>
          <w:sz w:val="24"/>
          <w:lang w:eastAsia="cs-CZ"/>
        </w:rPr>
        <w:drawing>
          <wp:anchor distT="0" distB="0" distL="114300" distR="114300" simplePos="0" relativeHeight="251659264" behindDoc="0" locked="0" layoutInCell="1" allowOverlap="1" wp14:anchorId="43323FD4" wp14:editId="79C78094">
            <wp:simplePos x="0" y="0"/>
            <wp:positionH relativeFrom="column">
              <wp:posOffset>7317105</wp:posOffset>
            </wp:positionH>
            <wp:positionV relativeFrom="paragraph">
              <wp:posOffset>12700</wp:posOffset>
            </wp:positionV>
            <wp:extent cx="1341120" cy="857250"/>
            <wp:effectExtent l="0" t="0" r="0" b="0"/>
            <wp:wrapNone/>
            <wp:docPr id="3" name="Obrázek 3" descr="0031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118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D6A">
        <w:rPr>
          <w:sz w:val="24"/>
          <w:u w:val="single"/>
        </w:rPr>
        <w:t xml:space="preserve">Ústní </w:t>
      </w:r>
      <w:r w:rsidR="00C80E5C" w:rsidRPr="003B0D6A">
        <w:rPr>
          <w:sz w:val="24"/>
          <w:u w:val="single"/>
        </w:rPr>
        <w:t>podání</w:t>
      </w:r>
      <w:r w:rsidR="00C80E5C" w:rsidRPr="003B0D6A">
        <w:rPr>
          <w:sz w:val="24"/>
        </w:rPr>
        <w:t xml:space="preserve"> – můžete</w:t>
      </w:r>
      <w:r w:rsidRPr="003B0D6A">
        <w:rPr>
          <w:sz w:val="24"/>
        </w:rPr>
        <w:t xml:space="preserve"> učinit osobně vedoucímu služby nebo sociá</w:t>
      </w:r>
      <w:r w:rsidR="008100E3">
        <w:rPr>
          <w:sz w:val="24"/>
        </w:rPr>
        <w:t>lnímu pracovníkovi</w:t>
      </w:r>
      <w:r w:rsidRPr="003B0D6A">
        <w:rPr>
          <w:sz w:val="24"/>
        </w:rPr>
        <w:t xml:space="preserve"> </w:t>
      </w:r>
      <w:r w:rsidR="00457914" w:rsidRPr="003B0D6A">
        <w:rPr>
          <w:sz w:val="24"/>
        </w:rPr>
        <w:t>v Poradenském centru</w:t>
      </w:r>
      <w:r w:rsidRPr="003B0D6A">
        <w:rPr>
          <w:sz w:val="24"/>
        </w:rPr>
        <w:t xml:space="preserve"> Litoměřice</w:t>
      </w:r>
      <w:r w:rsidR="00457914" w:rsidRPr="003B0D6A">
        <w:rPr>
          <w:sz w:val="24"/>
        </w:rPr>
        <w:t xml:space="preserve"> </w:t>
      </w:r>
      <w:r w:rsidRPr="003B0D6A">
        <w:rPr>
          <w:sz w:val="24"/>
        </w:rPr>
        <w:t xml:space="preserve">nebo telefonicky vedoucímu služby Poradenského centra Litoměřice na telefonu 416 733 487. </w:t>
      </w:r>
    </w:p>
    <w:p w:rsidR="007A58C1" w:rsidRPr="003B0D6A" w:rsidRDefault="00457914" w:rsidP="008477BC">
      <w:pPr>
        <w:spacing w:after="0" w:line="20" w:lineRule="atLeast"/>
        <w:ind w:left="283" w:right="-113"/>
        <w:jc w:val="both"/>
        <w:rPr>
          <w:sz w:val="24"/>
        </w:rPr>
      </w:pPr>
      <w:r w:rsidRPr="003B0D6A">
        <w:rPr>
          <w:sz w:val="24"/>
        </w:rPr>
        <w:t>Stížnosti</w:t>
      </w:r>
      <w:r w:rsidR="00C80E5C">
        <w:rPr>
          <w:sz w:val="24"/>
        </w:rPr>
        <w:t xml:space="preserve"> </w:t>
      </w:r>
      <w:r w:rsidR="007A58C1" w:rsidRPr="003B0D6A">
        <w:rPr>
          <w:sz w:val="24"/>
        </w:rPr>
        <w:t xml:space="preserve">týkající se vedoucího služby adresujte ředitelce Diecézní charity Litoměřice. </w:t>
      </w:r>
    </w:p>
    <w:p w:rsidR="007A58C1" w:rsidRPr="003B0D6A" w:rsidRDefault="00420638" w:rsidP="008477BC">
      <w:pPr>
        <w:spacing w:before="120" w:after="0" w:line="20" w:lineRule="atLeast"/>
        <w:ind w:left="283" w:right="-113"/>
        <w:jc w:val="both"/>
        <w:rPr>
          <w:sz w:val="24"/>
        </w:rPr>
      </w:pPr>
      <w:r w:rsidRPr="003B0D6A">
        <w:rPr>
          <w:sz w:val="24"/>
          <w:u w:val="single"/>
        </w:rPr>
        <w:t>Písemné podání</w:t>
      </w:r>
      <w:r w:rsidRPr="003B0D6A">
        <w:rPr>
          <w:sz w:val="24"/>
        </w:rPr>
        <w:t xml:space="preserve"> - n</w:t>
      </w:r>
      <w:r w:rsidR="007A58C1" w:rsidRPr="003B0D6A">
        <w:rPr>
          <w:sz w:val="24"/>
        </w:rPr>
        <w:t>a adresu:</w:t>
      </w:r>
    </w:p>
    <w:p w:rsidR="007A58C1" w:rsidRPr="003B0D6A" w:rsidRDefault="007A58C1" w:rsidP="008477BC">
      <w:pPr>
        <w:spacing w:after="0" w:line="20" w:lineRule="atLeast"/>
        <w:ind w:left="283" w:right="-113"/>
        <w:jc w:val="both"/>
        <w:rPr>
          <w:sz w:val="24"/>
        </w:rPr>
      </w:pPr>
      <w:r w:rsidRPr="003B0D6A">
        <w:rPr>
          <w:sz w:val="24"/>
        </w:rPr>
        <w:t>Diecézní charita Litoměřice</w:t>
      </w:r>
    </w:p>
    <w:p w:rsidR="007A58C1" w:rsidRPr="003B0D6A" w:rsidRDefault="007A58C1" w:rsidP="008477BC">
      <w:pPr>
        <w:spacing w:after="0" w:line="20" w:lineRule="atLeast"/>
        <w:ind w:left="283" w:right="-113"/>
        <w:jc w:val="both"/>
        <w:rPr>
          <w:sz w:val="24"/>
        </w:rPr>
      </w:pPr>
      <w:r w:rsidRPr="003B0D6A">
        <w:rPr>
          <w:sz w:val="24"/>
        </w:rPr>
        <w:t>Poradenské centrum Litoměřice – vedoucí služby</w:t>
      </w:r>
    </w:p>
    <w:p w:rsidR="007A58C1" w:rsidRPr="003B0D6A" w:rsidRDefault="007A58C1" w:rsidP="008477BC">
      <w:pPr>
        <w:spacing w:after="0" w:line="20" w:lineRule="atLeast"/>
        <w:ind w:left="283" w:right="-113"/>
        <w:jc w:val="both"/>
        <w:rPr>
          <w:sz w:val="24"/>
        </w:rPr>
      </w:pPr>
      <w:r w:rsidRPr="003B0D6A">
        <w:rPr>
          <w:sz w:val="24"/>
        </w:rPr>
        <w:t>Kosmonautů 2022, 412 01 Litoměřice</w:t>
      </w:r>
    </w:p>
    <w:p w:rsidR="007A58C1" w:rsidRPr="003B0D6A" w:rsidRDefault="007A58C1" w:rsidP="008477BC">
      <w:pPr>
        <w:spacing w:after="0" w:line="20" w:lineRule="atLeast"/>
        <w:ind w:left="283" w:right="-113"/>
        <w:jc w:val="both"/>
        <w:rPr>
          <w:sz w:val="24"/>
        </w:rPr>
      </w:pPr>
      <w:r w:rsidRPr="003B0D6A">
        <w:rPr>
          <w:sz w:val="24"/>
        </w:rPr>
        <w:t xml:space="preserve">E-mail: </w:t>
      </w:r>
      <w:hyperlink r:id="rId9" w:history="1">
        <w:r w:rsidRPr="003B0D6A">
          <w:rPr>
            <w:rStyle w:val="Hypertextovodkaz"/>
            <w:color w:val="auto"/>
            <w:sz w:val="24"/>
          </w:rPr>
          <w:t>poradenske.centrum@ltm.charita.cz</w:t>
        </w:r>
      </w:hyperlink>
    </w:p>
    <w:p w:rsidR="007A58C1" w:rsidRPr="003B0D6A" w:rsidRDefault="00420638" w:rsidP="008477BC">
      <w:pPr>
        <w:spacing w:before="120" w:after="0" w:line="20" w:lineRule="atLeast"/>
        <w:ind w:left="283" w:right="-113"/>
        <w:jc w:val="both"/>
        <w:rPr>
          <w:sz w:val="24"/>
        </w:rPr>
      </w:pPr>
      <w:r w:rsidRPr="003B0D6A">
        <w:rPr>
          <w:sz w:val="24"/>
          <w:u w:val="single"/>
        </w:rPr>
        <w:t>Anonymní podání</w:t>
      </w:r>
      <w:r w:rsidRPr="003B0D6A">
        <w:rPr>
          <w:sz w:val="24"/>
        </w:rPr>
        <w:t xml:space="preserve"> - l</w:t>
      </w:r>
      <w:r w:rsidR="007A58C1" w:rsidRPr="003B0D6A">
        <w:rPr>
          <w:sz w:val="24"/>
        </w:rPr>
        <w:t>ze doručit do schránky v čekárně.</w:t>
      </w:r>
    </w:p>
    <w:p w:rsidR="004D740E" w:rsidRPr="00525E98" w:rsidRDefault="004D740E" w:rsidP="008477BC">
      <w:pPr>
        <w:spacing w:before="60" w:after="0" w:line="20" w:lineRule="atLeast"/>
        <w:ind w:left="283" w:right="-113"/>
        <w:jc w:val="both"/>
        <w:rPr>
          <w:b/>
          <w:sz w:val="18"/>
          <w:szCs w:val="18"/>
          <w:u w:val="single"/>
        </w:rPr>
      </w:pPr>
    </w:p>
    <w:p w:rsidR="00457914" w:rsidRPr="003B0D6A" w:rsidRDefault="00457914" w:rsidP="008477BC">
      <w:pPr>
        <w:spacing w:before="60" w:after="0" w:line="20" w:lineRule="atLeast"/>
        <w:ind w:left="283" w:right="-113"/>
        <w:jc w:val="both"/>
        <w:rPr>
          <w:b/>
          <w:sz w:val="24"/>
        </w:rPr>
      </w:pPr>
      <w:r w:rsidRPr="003B0D6A">
        <w:rPr>
          <w:b/>
          <w:sz w:val="24"/>
        </w:rPr>
        <w:t>Vyřízení</w:t>
      </w:r>
      <w:r w:rsidR="00530267">
        <w:rPr>
          <w:b/>
          <w:sz w:val="24"/>
        </w:rPr>
        <w:t xml:space="preserve"> </w:t>
      </w:r>
      <w:r w:rsidR="00530267" w:rsidRPr="004D740E">
        <w:rPr>
          <w:b/>
          <w:bCs/>
          <w:sz w:val="24"/>
        </w:rPr>
        <w:t>stížnosti</w:t>
      </w:r>
    </w:p>
    <w:p w:rsidR="00457914" w:rsidRPr="003B0D6A" w:rsidRDefault="00457914" w:rsidP="00577EF4">
      <w:pPr>
        <w:pStyle w:val="Odstavecseseznamem"/>
        <w:numPr>
          <w:ilvl w:val="0"/>
          <w:numId w:val="2"/>
        </w:numPr>
        <w:spacing w:before="120" w:after="0" w:line="20" w:lineRule="atLeast"/>
        <w:ind w:left="283" w:right="-113" w:hanging="357"/>
        <w:jc w:val="both"/>
        <w:rPr>
          <w:sz w:val="24"/>
        </w:rPr>
      </w:pPr>
      <w:r w:rsidRPr="003B0D6A">
        <w:rPr>
          <w:sz w:val="24"/>
        </w:rPr>
        <w:t xml:space="preserve">Pracovník, který </w:t>
      </w:r>
      <w:r w:rsidR="00C80E5C" w:rsidRPr="003B0D6A">
        <w:rPr>
          <w:sz w:val="24"/>
        </w:rPr>
        <w:t>Vaši</w:t>
      </w:r>
      <w:r w:rsidRPr="003B0D6A">
        <w:rPr>
          <w:sz w:val="24"/>
        </w:rPr>
        <w:t xml:space="preserve"> stížnost přijme, ji zaznamená do formuláře a zaeviduje do Knihy stížností. U ústně podané stížnosti zaznamená pracovník její obsah a smysl.</w:t>
      </w:r>
    </w:p>
    <w:p w:rsidR="0032618B" w:rsidRPr="0032618B" w:rsidRDefault="00457914" w:rsidP="00577EF4">
      <w:pPr>
        <w:numPr>
          <w:ilvl w:val="0"/>
          <w:numId w:val="2"/>
        </w:numPr>
        <w:spacing w:before="120" w:after="0" w:line="20" w:lineRule="atLeast"/>
        <w:ind w:left="283" w:right="-113" w:hanging="357"/>
        <w:jc w:val="both"/>
        <w:rPr>
          <w:sz w:val="24"/>
        </w:rPr>
      </w:pPr>
      <w:r w:rsidRPr="003B0D6A">
        <w:rPr>
          <w:sz w:val="24"/>
        </w:rPr>
        <w:t>Vaše stížnost bude neprodleně předána vedoucímu Poradenského centra, který se seznámí s obsahem stížnosti a veškerými okolnostmi týkajícími se obsahu stížnosti a pokud to vyžadují okolnosti</w:t>
      </w:r>
      <w:r w:rsidR="007A736D" w:rsidRPr="003B0D6A">
        <w:rPr>
          <w:sz w:val="24"/>
        </w:rPr>
        <w:t>,</w:t>
      </w:r>
      <w:r w:rsidRPr="003B0D6A">
        <w:rPr>
          <w:sz w:val="24"/>
        </w:rPr>
        <w:t xml:space="preserve"> projedná obsah stížnosti s dotčenými osobami. Po objektivním posouzení všech okolností bude stížnost uznána jak</w:t>
      </w:r>
      <w:r w:rsidR="00EE2C7A">
        <w:rPr>
          <w:sz w:val="24"/>
        </w:rPr>
        <w:t>o</w:t>
      </w:r>
    </w:p>
    <w:p w:rsidR="00457914" w:rsidRDefault="00457914" w:rsidP="00577EF4">
      <w:pPr>
        <w:pStyle w:val="Odstavecseseznamem"/>
        <w:numPr>
          <w:ilvl w:val="1"/>
          <w:numId w:val="2"/>
        </w:numPr>
        <w:spacing w:after="0" w:line="20" w:lineRule="atLeast"/>
        <w:ind w:left="283" w:right="-113"/>
        <w:jc w:val="both"/>
        <w:rPr>
          <w:sz w:val="24"/>
        </w:rPr>
      </w:pPr>
      <w:r w:rsidRPr="0032618B">
        <w:rPr>
          <w:sz w:val="24"/>
        </w:rPr>
        <w:t>důvodná a do 14 dnů od podání stížnosti budete písemně informován o způsobu zjednání nápravy</w:t>
      </w:r>
    </w:p>
    <w:p w:rsidR="00BF5C10" w:rsidRPr="0032618B" w:rsidRDefault="00457914" w:rsidP="00577EF4">
      <w:pPr>
        <w:pStyle w:val="Odstavecseseznamem"/>
        <w:numPr>
          <w:ilvl w:val="1"/>
          <w:numId w:val="2"/>
        </w:numPr>
        <w:spacing w:after="0" w:line="20" w:lineRule="atLeast"/>
        <w:ind w:left="283" w:right="-113"/>
        <w:jc w:val="both"/>
        <w:rPr>
          <w:sz w:val="24"/>
        </w:rPr>
      </w:pPr>
      <w:r w:rsidRPr="0032618B">
        <w:rPr>
          <w:sz w:val="24"/>
        </w:rPr>
        <w:t xml:space="preserve">nedůvodná a do 14 dnů od podání stížnosti budete písemně informován o důvodech takového posouzení. Písemná informace o vyřízení anonymních stížností bude vyvěšena na informační nástěnce před vstupem do Poradenského centra po dobu 14 dnů od vyřízení. </w:t>
      </w:r>
    </w:p>
    <w:p w:rsidR="00450377" w:rsidRDefault="00450377" w:rsidP="00450377">
      <w:pPr>
        <w:spacing w:after="0" w:line="20" w:lineRule="atLeast"/>
        <w:jc w:val="both"/>
        <w:rPr>
          <w:sz w:val="24"/>
        </w:rPr>
      </w:pPr>
    </w:p>
    <w:p w:rsidR="00450377" w:rsidRDefault="00450377" w:rsidP="00450377">
      <w:pPr>
        <w:spacing w:after="0" w:line="20" w:lineRule="atLeast"/>
        <w:jc w:val="both"/>
        <w:rPr>
          <w:sz w:val="24"/>
        </w:rPr>
      </w:pPr>
    </w:p>
    <w:p w:rsidR="00450377" w:rsidRDefault="00450377" w:rsidP="00450377">
      <w:pPr>
        <w:spacing w:after="0" w:line="20" w:lineRule="atLeast"/>
        <w:jc w:val="both"/>
        <w:rPr>
          <w:sz w:val="24"/>
        </w:rPr>
      </w:pPr>
    </w:p>
    <w:p w:rsidR="0032618B" w:rsidRDefault="0032618B" w:rsidP="00450377">
      <w:pPr>
        <w:spacing w:after="0" w:line="20" w:lineRule="atLeast"/>
        <w:jc w:val="both"/>
        <w:rPr>
          <w:sz w:val="24"/>
        </w:rPr>
      </w:pPr>
    </w:p>
    <w:p w:rsidR="0032618B" w:rsidRDefault="0032618B" w:rsidP="00450377">
      <w:pPr>
        <w:spacing w:after="0" w:line="20" w:lineRule="atLeast"/>
        <w:jc w:val="both"/>
        <w:rPr>
          <w:sz w:val="24"/>
        </w:rPr>
      </w:pPr>
    </w:p>
    <w:p w:rsidR="0032618B" w:rsidRDefault="0032618B" w:rsidP="00450377">
      <w:pPr>
        <w:spacing w:after="0" w:line="20" w:lineRule="atLeast"/>
        <w:jc w:val="both"/>
        <w:rPr>
          <w:sz w:val="24"/>
        </w:rPr>
      </w:pPr>
    </w:p>
    <w:p w:rsidR="00E505B3" w:rsidRPr="003B0D6A" w:rsidRDefault="00E505B3" w:rsidP="00450377">
      <w:pPr>
        <w:spacing w:after="0" w:line="20" w:lineRule="atLeast"/>
        <w:jc w:val="both"/>
        <w:rPr>
          <w:sz w:val="24"/>
        </w:rPr>
      </w:pPr>
    </w:p>
    <w:p w:rsidR="00420638" w:rsidRPr="0032618B" w:rsidRDefault="00420638" w:rsidP="00577EF4">
      <w:pPr>
        <w:pStyle w:val="Odstavecseseznamem"/>
        <w:numPr>
          <w:ilvl w:val="0"/>
          <w:numId w:val="2"/>
        </w:numPr>
        <w:spacing w:before="60" w:after="0" w:line="0" w:lineRule="atLeast"/>
        <w:ind w:right="113"/>
        <w:jc w:val="both"/>
        <w:rPr>
          <w:sz w:val="24"/>
        </w:rPr>
      </w:pPr>
      <w:r w:rsidRPr="0032618B">
        <w:rPr>
          <w:sz w:val="24"/>
        </w:rPr>
        <w:t>Pokud nebudete souhlasit se způsobem vyřízení Vaší stížnosti, můžete se osobně či písemně obrátit se žádostí o prověření k ředitelce organizace:</w:t>
      </w:r>
    </w:p>
    <w:p w:rsidR="00420638" w:rsidRPr="003B0D6A" w:rsidRDefault="00577EF4" w:rsidP="000F3862">
      <w:pPr>
        <w:spacing w:before="60" w:after="0" w:line="0" w:lineRule="atLeast"/>
        <w:ind w:left="-113" w:right="113" w:firstLine="357"/>
        <w:jc w:val="both"/>
        <w:rPr>
          <w:sz w:val="24"/>
        </w:rPr>
      </w:pPr>
      <w:r>
        <w:rPr>
          <w:sz w:val="24"/>
        </w:rPr>
        <w:t xml:space="preserve"> </w:t>
      </w:r>
      <w:r w:rsidR="00420638" w:rsidRPr="003B0D6A">
        <w:rPr>
          <w:sz w:val="24"/>
        </w:rPr>
        <w:t>Ředitelka Diecézní charity Litoměřice</w:t>
      </w:r>
    </w:p>
    <w:p w:rsidR="00420638" w:rsidRPr="003B0D6A" w:rsidRDefault="00577EF4" w:rsidP="000F3862">
      <w:pPr>
        <w:spacing w:after="0" w:line="20" w:lineRule="atLeast"/>
        <w:ind w:left="-113" w:right="113" w:firstLine="360"/>
        <w:jc w:val="both"/>
        <w:rPr>
          <w:sz w:val="24"/>
        </w:rPr>
      </w:pPr>
      <w:r>
        <w:rPr>
          <w:sz w:val="24"/>
        </w:rPr>
        <w:t xml:space="preserve"> </w:t>
      </w:r>
      <w:r w:rsidR="00420638" w:rsidRPr="003B0D6A">
        <w:rPr>
          <w:sz w:val="24"/>
        </w:rPr>
        <w:t>Kosmonautů 2022, 412 01 Litoměřice</w:t>
      </w:r>
    </w:p>
    <w:p w:rsidR="00420638" w:rsidRPr="003B0D6A" w:rsidRDefault="00577EF4" w:rsidP="000F3862">
      <w:pPr>
        <w:spacing w:after="0" w:line="20" w:lineRule="atLeast"/>
        <w:ind w:left="-113" w:right="113" w:firstLine="360"/>
        <w:jc w:val="both"/>
        <w:rPr>
          <w:sz w:val="24"/>
        </w:rPr>
      </w:pPr>
      <w:r>
        <w:rPr>
          <w:sz w:val="24"/>
        </w:rPr>
        <w:t xml:space="preserve"> </w:t>
      </w:r>
      <w:r w:rsidR="00420638" w:rsidRPr="003B0D6A">
        <w:rPr>
          <w:sz w:val="24"/>
        </w:rPr>
        <w:t>Tel: 416 735 606</w:t>
      </w:r>
    </w:p>
    <w:p w:rsidR="00E505B3" w:rsidRDefault="00577EF4" w:rsidP="00E505B3">
      <w:pPr>
        <w:spacing w:after="0" w:line="20" w:lineRule="atLeast"/>
        <w:ind w:left="-113" w:right="113" w:firstLine="360"/>
        <w:jc w:val="both"/>
        <w:rPr>
          <w:rStyle w:val="Hypertextovodkaz"/>
          <w:color w:val="auto"/>
          <w:sz w:val="24"/>
        </w:rPr>
      </w:pPr>
      <w:r>
        <w:rPr>
          <w:rStyle w:val="black-icon"/>
          <w:sz w:val="24"/>
        </w:rPr>
        <w:t xml:space="preserve"> </w:t>
      </w:r>
      <w:r w:rsidR="00420638" w:rsidRPr="003B0D6A">
        <w:rPr>
          <w:rStyle w:val="black-icon"/>
          <w:sz w:val="24"/>
        </w:rPr>
        <w:t xml:space="preserve"> e-mail: </w:t>
      </w:r>
      <w:hyperlink r:id="rId10" w:history="1">
        <w:r w:rsidR="00420638" w:rsidRPr="003B0D6A">
          <w:rPr>
            <w:rStyle w:val="Hypertextovodkaz"/>
            <w:color w:val="auto"/>
            <w:sz w:val="24"/>
          </w:rPr>
          <w:t>ruzena.kavkova@ltm.charita.cz</w:t>
        </w:r>
      </w:hyperlink>
    </w:p>
    <w:p w:rsidR="00E505B3" w:rsidRDefault="00E505B3" w:rsidP="00E505B3">
      <w:pPr>
        <w:spacing w:after="0" w:line="20" w:lineRule="atLeast"/>
        <w:ind w:left="-113" w:right="113" w:firstLine="360"/>
        <w:jc w:val="both"/>
        <w:rPr>
          <w:sz w:val="24"/>
        </w:rPr>
      </w:pPr>
    </w:p>
    <w:p w:rsidR="00E505B3" w:rsidRDefault="00E505B3" w:rsidP="00E505B3">
      <w:pPr>
        <w:spacing w:after="0" w:line="20" w:lineRule="atLeast"/>
        <w:ind w:left="-113" w:right="113" w:firstLine="360"/>
        <w:jc w:val="both"/>
        <w:rPr>
          <w:sz w:val="24"/>
        </w:rPr>
      </w:pPr>
      <w:r>
        <w:rPr>
          <w:sz w:val="24"/>
        </w:rPr>
        <w:t xml:space="preserve"> </w:t>
      </w:r>
      <w:r w:rsidR="00420638" w:rsidRPr="003B0D6A">
        <w:rPr>
          <w:sz w:val="24"/>
        </w:rPr>
        <w:t xml:space="preserve">Ředitelka organizace rozhodne o způsobu </w:t>
      </w:r>
    </w:p>
    <w:p w:rsidR="00E505B3" w:rsidRDefault="00E505B3" w:rsidP="00E505B3">
      <w:pPr>
        <w:spacing w:after="0" w:line="20" w:lineRule="atLeast"/>
        <w:ind w:left="-113" w:right="113" w:firstLine="360"/>
        <w:jc w:val="both"/>
        <w:rPr>
          <w:sz w:val="24"/>
        </w:rPr>
      </w:pPr>
      <w:r>
        <w:rPr>
          <w:sz w:val="24"/>
        </w:rPr>
        <w:t xml:space="preserve"> </w:t>
      </w:r>
      <w:r w:rsidR="003B0D6A">
        <w:rPr>
          <w:sz w:val="24"/>
        </w:rPr>
        <w:t>v</w:t>
      </w:r>
      <w:r w:rsidR="00420638" w:rsidRPr="003B0D6A">
        <w:rPr>
          <w:sz w:val="24"/>
        </w:rPr>
        <w:t>yřízení</w:t>
      </w:r>
      <w:r w:rsidR="003B0D6A">
        <w:rPr>
          <w:sz w:val="24"/>
        </w:rPr>
        <w:t xml:space="preserve"> </w:t>
      </w:r>
      <w:r w:rsidR="00420638" w:rsidRPr="003B0D6A">
        <w:rPr>
          <w:sz w:val="24"/>
        </w:rPr>
        <w:t xml:space="preserve">Vaší stížnosti do 14 dnů od převzetí </w:t>
      </w:r>
    </w:p>
    <w:p w:rsidR="00E505B3" w:rsidRDefault="00E505B3" w:rsidP="00E505B3">
      <w:pPr>
        <w:spacing w:after="0" w:line="20" w:lineRule="atLeast"/>
        <w:ind w:left="-113" w:right="113" w:firstLine="360"/>
        <w:jc w:val="both"/>
        <w:rPr>
          <w:sz w:val="24"/>
        </w:rPr>
      </w:pPr>
      <w:r>
        <w:rPr>
          <w:sz w:val="24"/>
        </w:rPr>
        <w:t xml:space="preserve"> </w:t>
      </w:r>
      <w:r w:rsidR="00420638" w:rsidRPr="003B0D6A">
        <w:rPr>
          <w:sz w:val="24"/>
        </w:rPr>
        <w:t xml:space="preserve">žádosti o prověření dosavadního postupu, </w:t>
      </w:r>
    </w:p>
    <w:p w:rsidR="00577EF4" w:rsidRPr="00E505B3" w:rsidRDefault="00E505B3" w:rsidP="00577EF4">
      <w:pPr>
        <w:spacing w:after="0" w:line="20" w:lineRule="atLeast"/>
        <w:ind w:left="-113" w:right="113" w:firstLine="360"/>
        <w:jc w:val="both"/>
        <w:rPr>
          <w:sz w:val="24"/>
        </w:rPr>
      </w:pPr>
      <w:r>
        <w:rPr>
          <w:sz w:val="24"/>
        </w:rPr>
        <w:t xml:space="preserve"> </w:t>
      </w:r>
      <w:r w:rsidR="00420638" w:rsidRPr="003B0D6A">
        <w:rPr>
          <w:sz w:val="24"/>
        </w:rPr>
        <w:t>písemně Vám odpoví a zdůvodní své rozhodnutí.</w:t>
      </w:r>
    </w:p>
    <w:p w:rsidR="00420638" w:rsidRPr="0032618B" w:rsidRDefault="00420638" w:rsidP="00577EF4">
      <w:pPr>
        <w:pStyle w:val="Odstavecseseznamem"/>
        <w:numPr>
          <w:ilvl w:val="0"/>
          <w:numId w:val="2"/>
        </w:numPr>
        <w:spacing w:before="120" w:line="20" w:lineRule="atLeast"/>
        <w:ind w:right="113"/>
        <w:jc w:val="both"/>
        <w:rPr>
          <w:sz w:val="24"/>
        </w:rPr>
      </w:pPr>
      <w:r w:rsidRPr="0032618B">
        <w:rPr>
          <w:sz w:val="24"/>
        </w:rPr>
        <w:t xml:space="preserve">V případě, že nebudete souhlasit s dosavadním způsobem vyřízení Vaší stížnosti, můžete se obrátit na nezávislou organizaci či instituci, např.:  </w:t>
      </w:r>
    </w:p>
    <w:p w:rsidR="00420638" w:rsidRPr="003B0D6A" w:rsidRDefault="00420638" w:rsidP="000F3862">
      <w:pPr>
        <w:autoSpaceDE w:val="0"/>
        <w:autoSpaceDN w:val="0"/>
        <w:adjustRightInd w:val="0"/>
        <w:spacing w:before="60" w:after="0" w:line="20" w:lineRule="atLeast"/>
        <w:ind w:left="-113" w:right="113" w:firstLine="357"/>
        <w:rPr>
          <w:b/>
          <w:sz w:val="24"/>
        </w:rPr>
      </w:pPr>
      <w:r w:rsidRPr="003B0D6A">
        <w:rPr>
          <w:b/>
          <w:sz w:val="24"/>
        </w:rPr>
        <w:t>Krajský úřad Ústeckého kraje</w:t>
      </w:r>
    </w:p>
    <w:p w:rsidR="00420638" w:rsidRPr="003B0D6A" w:rsidRDefault="00420638" w:rsidP="000F3862">
      <w:pPr>
        <w:autoSpaceDE w:val="0"/>
        <w:autoSpaceDN w:val="0"/>
        <w:adjustRightInd w:val="0"/>
        <w:spacing w:after="0" w:line="20" w:lineRule="atLeast"/>
        <w:ind w:left="-113" w:right="113" w:firstLine="360"/>
        <w:rPr>
          <w:sz w:val="24"/>
        </w:rPr>
      </w:pPr>
      <w:r w:rsidRPr="003B0D6A">
        <w:rPr>
          <w:sz w:val="24"/>
        </w:rPr>
        <w:t>Odbor sociálních věcí a zdravotnictví</w:t>
      </w:r>
    </w:p>
    <w:p w:rsidR="00420638" w:rsidRPr="003B0D6A" w:rsidRDefault="00420638" w:rsidP="000F3862">
      <w:pPr>
        <w:spacing w:after="0" w:line="20" w:lineRule="atLeast"/>
        <w:ind w:left="-113" w:right="113" w:firstLine="360"/>
        <w:rPr>
          <w:sz w:val="24"/>
        </w:rPr>
      </w:pPr>
      <w:r w:rsidRPr="003B0D6A">
        <w:rPr>
          <w:sz w:val="24"/>
        </w:rPr>
        <w:t>Velká Hradební 48, 400 02 Ústí nad Labem</w:t>
      </w:r>
    </w:p>
    <w:p w:rsidR="00564DB1" w:rsidRDefault="00564DB1" w:rsidP="000F3862">
      <w:pPr>
        <w:spacing w:before="60" w:after="0" w:line="20" w:lineRule="atLeast"/>
        <w:ind w:left="-113" w:right="113" w:firstLine="357"/>
        <w:jc w:val="both"/>
        <w:rPr>
          <w:b/>
          <w:sz w:val="24"/>
        </w:rPr>
      </w:pPr>
    </w:p>
    <w:p w:rsidR="00420638" w:rsidRPr="003B0D6A" w:rsidRDefault="00420638" w:rsidP="000F3862">
      <w:pPr>
        <w:spacing w:before="60" w:after="0" w:line="20" w:lineRule="atLeast"/>
        <w:ind w:left="-113" w:right="113" w:firstLine="357"/>
        <w:jc w:val="both"/>
        <w:rPr>
          <w:b/>
          <w:sz w:val="24"/>
        </w:rPr>
      </w:pPr>
      <w:r w:rsidRPr="003B0D6A">
        <w:rPr>
          <w:b/>
          <w:sz w:val="24"/>
        </w:rPr>
        <w:t>Veřejný ochránce práv</w:t>
      </w:r>
    </w:p>
    <w:p w:rsidR="00420638" w:rsidRPr="003B0D6A" w:rsidRDefault="0032618B" w:rsidP="000F3862">
      <w:pPr>
        <w:spacing w:after="0" w:line="20" w:lineRule="atLeast"/>
        <w:ind w:left="-113" w:right="113"/>
        <w:rPr>
          <w:sz w:val="24"/>
        </w:rPr>
      </w:pPr>
      <w:r>
        <w:rPr>
          <w:sz w:val="24"/>
        </w:rPr>
        <w:t xml:space="preserve">       </w:t>
      </w:r>
      <w:r w:rsidR="00420638" w:rsidRPr="003B0D6A">
        <w:rPr>
          <w:sz w:val="24"/>
        </w:rPr>
        <w:t>Údolní 39, 602 00 Brno</w:t>
      </w:r>
    </w:p>
    <w:p w:rsidR="00420638" w:rsidRPr="003B0D6A" w:rsidRDefault="00420638" w:rsidP="000F3862">
      <w:pPr>
        <w:spacing w:after="0" w:line="20" w:lineRule="atLeast"/>
        <w:ind w:left="-113" w:right="113" w:firstLine="360"/>
        <w:jc w:val="both"/>
        <w:rPr>
          <w:sz w:val="24"/>
        </w:rPr>
      </w:pPr>
      <w:r w:rsidRPr="003B0D6A">
        <w:rPr>
          <w:bCs/>
          <w:sz w:val="24"/>
        </w:rPr>
        <w:t xml:space="preserve">E-mail: </w:t>
      </w:r>
      <w:hyperlink r:id="rId11" w:history="1">
        <w:r w:rsidRPr="003B0D6A">
          <w:rPr>
            <w:rStyle w:val="Hypertextovodkaz"/>
            <w:color w:val="auto"/>
            <w:sz w:val="24"/>
          </w:rPr>
          <w:t>podatelna@ochrance.cz</w:t>
        </w:r>
      </w:hyperlink>
      <w:r w:rsidRPr="003B0D6A">
        <w:rPr>
          <w:sz w:val="24"/>
        </w:rPr>
        <w:t xml:space="preserve">  </w:t>
      </w:r>
    </w:p>
    <w:p w:rsidR="00564DB1" w:rsidRDefault="00564DB1" w:rsidP="000F3862">
      <w:pPr>
        <w:spacing w:before="60" w:after="0" w:line="20" w:lineRule="atLeast"/>
        <w:ind w:left="-113" w:right="113" w:firstLine="357"/>
        <w:jc w:val="both"/>
        <w:rPr>
          <w:b/>
          <w:sz w:val="24"/>
        </w:rPr>
      </w:pPr>
    </w:p>
    <w:p w:rsidR="003459D2" w:rsidRPr="003B0D6A" w:rsidRDefault="003459D2" w:rsidP="000F3862">
      <w:pPr>
        <w:spacing w:before="60" w:after="0" w:line="20" w:lineRule="atLeast"/>
        <w:ind w:left="-113" w:right="113" w:firstLine="357"/>
        <w:jc w:val="both"/>
        <w:rPr>
          <w:b/>
          <w:sz w:val="24"/>
        </w:rPr>
      </w:pPr>
      <w:r w:rsidRPr="003B0D6A">
        <w:rPr>
          <w:b/>
          <w:sz w:val="24"/>
        </w:rPr>
        <w:t>Český helsinský výbor</w:t>
      </w:r>
    </w:p>
    <w:p w:rsidR="003459D2" w:rsidRDefault="0032618B" w:rsidP="000F3862">
      <w:pPr>
        <w:spacing w:after="0" w:line="20" w:lineRule="atLeast"/>
        <w:ind w:left="-113" w:right="113"/>
        <w:rPr>
          <w:bCs/>
          <w:sz w:val="24"/>
        </w:rPr>
      </w:pPr>
      <w:r>
        <w:rPr>
          <w:bCs/>
          <w:sz w:val="24"/>
        </w:rPr>
        <w:t xml:space="preserve">      </w:t>
      </w:r>
      <w:r w:rsidR="003459D2" w:rsidRPr="003B0D6A">
        <w:rPr>
          <w:bCs/>
          <w:sz w:val="24"/>
        </w:rPr>
        <w:t>Štefánikova 21, 150 00 Praha 5</w:t>
      </w:r>
      <w:r w:rsidR="003459D2" w:rsidRPr="003B0D6A">
        <w:rPr>
          <w:bCs/>
          <w:sz w:val="24"/>
        </w:rPr>
        <w:br/>
      </w:r>
      <w:r>
        <w:rPr>
          <w:bCs/>
          <w:sz w:val="24"/>
        </w:rPr>
        <w:t xml:space="preserve">       </w:t>
      </w:r>
      <w:r w:rsidR="003459D2" w:rsidRPr="003B0D6A">
        <w:rPr>
          <w:bCs/>
          <w:sz w:val="24"/>
        </w:rPr>
        <w:t>e-mail:</w:t>
      </w:r>
      <w:hyperlink r:id="rId12" w:history="1">
        <w:r w:rsidR="003459D2" w:rsidRPr="003B0D6A">
          <w:rPr>
            <w:rStyle w:val="Hypertextovodkaz"/>
            <w:bCs/>
            <w:color w:val="auto"/>
            <w:sz w:val="24"/>
          </w:rPr>
          <w:t>sekr@helcom.cz</w:t>
        </w:r>
      </w:hyperlink>
      <w:r w:rsidR="003459D2" w:rsidRPr="003B0D6A">
        <w:rPr>
          <w:bCs/>
          <w:sz w:val="24"/>
        </w:rPr>
        <w:t xml:space="preserve"> </w:t>
      </w:r>
    </w:p>
    <w:p w:rsidR="00577EF4" w:rsidRPr="003B0D6A" w:rsidRDefault="00577EF4" w:rsidP="000F3862">
      <w:pPr>
        <w:spacing w:after="0" w:line="20" w:lineRule="atLeast"/>
        <w:ind w:left="-113" w:right="113"/>
        <w:rPr>
          <w:sz w:val="24"/>
        </w:rPr>
      </w:pPr>
    </w:p>
    <w:p w:rsidR="003459D2" w:rsidRPr="003B0D6A" w:rsidRDefault="003459D2" w:rsidP="000F3862">
      <w:pPr>
        <w:spacing w:after="0" w:line="20" w:lineRule="atLeast"/>
        <w:ind w:left="-113" w:right="113" w:firstLine="360"/>
        <w:jc w:val="both"/>
        <w:rPr>
          <w:sz w:val="24"/>
        </w:rPr>
      </w:pPr>
      <w:r w:rsidRPr="003B0D6A">
        <w:rPr>
          <w:sz w:val="24"/>
        </w:rPr>
        <w:t>případně řešit situaci občanskoprávní cestou.</w:t>
      </w:r>
    </w:p>
    <w:p w:rsidR="00F052D7" w:rsidRDefault="00F052D7" w:rsidP="00450377"/>
    <w:p w:rsidR="00450377" w:rsidRDefault="00450377" w:rsidP="00450377">
      <w:pPr>
        <w:rPr>
          <w:b/>
          <w:sz w:val="28"/>
          <w:szCs w:val="26"/>
        </w:rPr>
      </w:pPr>
    </w:p>
    <w:p w:rsidR="00450377" w:rsidRDefault="00450377" w:rsidP="00450377">
      <w:pPr>
        <w:rPr>
          <w:b/>
          <w:sz w:val="28"/>
          <w:szCs w:val="26"/>
        </w:rPr>
      </w:pPr>
    </w:p>
    <w:p w:rsidR="00450377" w:rsidRDefault="00BD7529" w:rsidP="00450377">
      <w:pPr>
        <w:rPr>
          <w:b/>
          <w:sz w:val="28"/>
          <w:szCs w:val="26"/>
        </w:rPr>
      </w:pPr>
      <w:r>
        <w:rPr>
          <w:noProof/>
          <w:sz w:val="24"/>
          <w:lang w:eastAsia="cs-CZ"/>
        </w:rPr>
        <w:drawing>
          <wp:anchor distT="0" distB="0" distL="114300" distR="114300" simplePos="0" relativeHeight="251663360" behindDoc="1" locked="0" layoutInCell="1" allowOverlap="1" wp14:anchorId="0749CDF6" wp14:editId="356EFD7B">
            <wp:simplePos x="0" y="0"/>
            <wp:positionH relativeFrom="column">
              <wp:posOffset>433705</wp:posOffset>
            </wp:positionH>
            <wp:positionV relativeFrom="paragraph">
              <wp:posOffset>-807085</wp:posOffset>
            </wp:positionV>
            <wp:extent cx="2343150" cy="2343150"/>
            <wp:effectExtent l="0" t="0" r="0" b="0"/>
            <wp:wrapTight wrapText="bothSides">
              <wp:wrapPolygon edited="0">
                <wp:start x="0" y="0"/>
                <wp:lineTo x="0" y="21424"/>
                <wp:lineTo x="21424" y="21424"/>
                <wp:lineTo x="2142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oon-2557031_19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margin">
              <wp14:pctWidth>0</wp14:pctWidth>
            </wp14:sizeRelH>
            <wp14:sizeRelV relativeFrom="margin">
              <wp14:pctHeight>0</wp14:pctHeight>
            </wp14:sizeRelV>
          </wp:anchor>
        </w:drawing>
      </w:r>
    </w:p>
    <w:p w:rsidR="00450377" w:rsidRDefault="00450377" w:rsidP="00450377">
      <w:pPr>
        <w:rPr>
          <w:b/>
          <w:sz w:val="28"/>
          <w:szCs w:val="26"/>
        </w:rPr>
      </w:pPr>
    </w:p>
    <w:p w:rsidR="00450377" w:rsidRDefault="00450377" w:rsidP="00450377">
      <w:pPr>
        <w:rPr>
          <w:b/>
          <w:sz w:val="28"/>
          <w:szCs w:val="26"/>
        </w:rPr>
      </w:pPr>
    </w:p>
    <w:p w:rsidR="00450377" w:rsidRDefault="00450377" w:rsidP="00450377">
      <w:pPr>
        <w:rPr>
          <w:b/>
          <w:sz w:val="28"/>
          <w:szCs w:val="26"/>
        </w:rPr>
      </w:pPr>
    </w:p>
    <w:p w:rsidR="00450377" w:rsidRDefault="00450377" w:rsidP="00450377">
      <w:pPr>
        <w:rPr>
          <w:b/>
          <w:sz w:val="28"/>
          <w:szCs w:val="26"/>
        </w:rPr>
      </w:pPr>
    </w:p>
    <w:p w:rsidR="00C80E5C" w:rsidRDefault="00C80E5C" w:rsidP="00450377">
      <w:pPr>
        <w:rPr>
          <w:b/>
          <w:sz w:val="28"/>
          <w:szCs w:val="26"/>
        </w:rPr>
      </w:pPr>
    </w:p>
    <w:p w:rsidR="003459D2" w:rsidRPr="00F052D7" w:rsidRDefault="003459D2" w:rsidP="008477BC">
      <w:pPr>
        <w:ind w:left="283" w:right="-113"/>
        <w:rPr>
          <w:b/>
          <w:sz w:val="28"/>
          <w:szCs w:val="26"/>
        </w:rPr>
      </w:pPr>
      <w:r w:rsidRPr="00F052D7">
        <w:rPr>
          <w:b/>
          <w:sz w:val="28"/>
          <w:szCs w:val="26"/>
        </w:rPr>
        <w:lastRenderedPageBreak/>
        <w:t>POSTUP PŘI ŘEŠENÍ NOUZOVÝCH, HAVARIJNÍCH A MIMOŘÁDNÝCH SITUACÍ</w:t>
      </w:r>
      <w:r w:rsidR="00F052D7">
        <w:rPr>
          <w:b/>
          <w:sz w:val="28"/>
          <w:szCs w:val="26"/>
        </w:rPr>
        <w:t>CH</w:t>
      </w:r>
    </w:p>
    <w:p w:rsidR="003459D2" w:rsidRDefault="003459D2" w:rsidP="00577EF4">
      <w:pPr>
        <w:spacing w:after="0" w:line="20" w:lineRule="atLeast"/>
        <w:ind w:left="283" w:right="-113"/>
        <w:jc w:val="both"/>
        <w:rPr>
          <w:sz w:val="24"/>
        </w:rPr>
      </w:pPr>
      <w:r w:rsidRPr="00F052D7">
        <w:rPr>
          <w:sz w:val="24"/>
        </w:rPr>
        <w:t>Nouzová nebo havarijní situace je taková mimořádná událost, která zásadně vybočuje z běžného provozu Poradenského centra Litoměřice a musí se okamžitě řešit.</w:t>
      </w:r>
    </w:p>
    <w:p w:rsidR="00577EF4" w:rsidRPr="00F052D7" w:rsidRDefault="00577EF4" w:rsidP="00577EF4">
      <w:pPr>
        <w:spacing w:after="0" w:line="20" w:lineRule="atLeast"/>
        <w:ind w:left="283" w:right="-113"/>
        <w:jc w:val="both"/>
        <w:rPr>
          <w:sz w:val="24"/>
        </w:rPr>
      </w:pPr>
    </w:p>
    <w:p w:rsidR="003459D2" w:rsidRPr="00F052D7" w:rsidRDefault="003459D2" w:rsidP="00577EF4">
      <w:pPr>
        <w:spacing w:after="0" w:line="20" w:lineRule="atLeast"/>
        <w:ind w:left="283" w:right="-113"/>
        <w:jc w:val="both"/>
        <w:rPr>
          <w:sz w:val="24"/>
        </w:rPr>
      </w:pPr>
      <w:r w:rsidRPr="00F052D7">
        <w:rPr>
          <w:sz w:val="24"/>
        </w:rPr>
        <w:t>Mezi takové mimořádné události lze například zařadit:</w:t>
      </w:r>
    </w:p>
    <w:p w:rsidR="003459D2" w:rsidRPr="00F052D7" w:rsidRDefault="003459D2" w:rsidP="00577EF4">
      <w:pPr>
        <w:pStyle w:val="Odstavecseseznamem"/>
        <w:numPr>
          <w:ilvl w:val="0"/>
          <w:numId w:val="4"/>
        </w:numPr>
        <w:spacing w:after="0" w:line="20" w:lineRule="atLeast"/>
        <w:ind w:left="283" w:right="-113"/>
        <w:jc w:val="both"/>
        <w:rPr>
          <w:sz w:val="24"/>
        </w:rPr>
      </w:pPr>
      <w:r w:rsidRPr="00F052D7">
        <w:rPr>
          <w:sz w:val="24"/>
        </w:rPr>
        <w:t>Požár v budově Poradenského centra Litoměřice</w:t>
      </w:r>
    </w:p>
    <w:p w:rsidR="003459D2" w:rsidRPr="00F052D7" w:rsidRDefault="003459D2" w:rsidP="00577EF4">
      <w:pPr>
        <w:pStyle w:val="Odstavecseseznamem"/>
        <w:numPr>
          <w:ilvl w:val="0"/>
          <w:numId w:val="5"/>
        </w:numPr>
        <w:spacing w:after="0" w:line="20" w:lineRule="atLeast"/>
        <w:ind w:left="283" w:right="-113"/>
        <w:jc w:val="both"/>
        <w:rPr>
          <w:sz w:val="24"/>
        </w:rPr>
      </w:pPr>
      <w:r w:rsidRPr="00F052D7">
        <w:rPr>
          <w:sz w:val="24"/>
        </w:rPr>
        <w:t>Náhlé zdravotní potíže pracovníka</w:t>
      </w:r>
    </w:p>
    <w:p w:rsidR="003459D2" w:rsidRPr="00F052D7" w:rsidRDefault="003459D2" w:rsidP="00577EF4">
      <w:pPr>
        <w:pStyle w:val="Odstavecseseznamem"/>
        <w:numPr>
          <w:ilvl w:val="0"/>
          <w:numId w:val="5"/>
        </w:numPr>
        <w:spacing w:after="0" w:line="20" w:lineRule="atLeast"/>
        <w:ind w:left="283" w:right="-113"/>
        <w:jc w:val="both"/>
        <w:rPr>
          <w:sz w:val="24"/>
        </w:rPr>
      </w:pPr>
      <w:r w:rsidRPr="00F052D7">
        <w:rPr>
          <w:sz w:val="24"/>
        </w:rPr>
        <w:t>Havárie instalací v budově Poradenského centra Litoměřice</w:t>
      </w:r>
    </w:p>
    <w:p w:rsidR="003459D2" w:rsidRDefault="003459D2" w:rsidP="00577EF4">
      <w:pPr>
        <w:pStyle w:val="Odstavecseseznamem"/>
        <w:numPr>
          <w:ilvl w:val="0"/>
          <w:numId w:val="5"/>
        </w:numPr>
        <w:spacing w:after="0" w:line="20" w:lineRule="atLeast"/>
        <w:ind w:left="283" w:right="-113"/>
        <w:jc w:val="both"/>
        <w:rPr>
          <w:sz w:val="24"/>
        </w:rPr>
      </w:pPr>
      <w:r w:rsidRPr="00F052D7">
        <w:rPr>
          <w:sz w:val="24"/>
        </w:rPr>
        <w:t xml:space="preserve">Živelná pohroma </w:t>
      </w:r>
    </w:p>
    <w:p w:rsidR="00530267" w:rsidRDefault="00530267" w:rsidP="008477BC">
      <w:pPr>
        <w:spacing w:after="0" w:line="20" w:lineRule="atLeast"/>
        <w:ind w:left="283" w:right="-113"/>
        <w:jc w:val="both"/>
        <w:rPr>
          <w:sz w:val="24"/>
        </w:rPr>
      </w:pPr>
    </w:p>
    <w:p w:rsidR="00525E98" w:rsidRPr="00525E98" w:rsidRDefault="003459D2" w:rsidP="008477BC">
      <w:pPr>
        <w:pStyle w:val="Nadpis3"/>
        <w:spacing w:before="60" w:line="20" w:lineRule="atLeast"/>
        <w:ind w:left="283" w:right="-113"/>
        <w:rPr>
          <w:rFonts w:asciiTheme="minorHAnsi" w:hAnsiTheme="minorHAnsi" w:cs="Times New Roman"/>
          <w:b/>
          <w:color w:val="auto"/>
          <w:szCs w:val="22"/>
        </w:rPr>
      </w:pPr>
      <w:bookmarkStart w:id="0" w:name="_Toc502917189"/>
      <w:r w:rsidRPr="00F052D7">
        <w:rPr>
          <w:rFonts w:asciiTheme="minorHAnsi" w:hAnsiTheme="minorHAnsi" w:cs="Times New Roman"/>
          <w:b/>
          <w:color w:val="auto"/>
          <w:szCs w:val="22"/>
        </w:rPr>
        <w:t>Požár v budově Poradenského centra Litoměřice</w:t>
      </w:r>
      <w:bookmarkEnd w:id="0"/>
      <w:r w:rsidRPr="00F052D7">
        <w:rPr>
          <w:rFonts w:asciiTheme="minorHAnsi" w:hAnsiTheme="minorHAnsi" w:cs="Times New Roman"/>
          <w:b/>
          <w:color w:val="auto"/>
          <w:szCs w:val="22"/>
        </w:rPr>
        <w:t xml:space="preserve"> </w:t>
      </w:r>
    </w:p>
    <w:p w:rsidR="003459D2" w:rsidRPr="00F052D7" w:rsidRDefault="003459D2" w:rsidP="00E505B3">
      <w:pPr>
        <w:spacing w:before="240" w:after="0" w:line="20" w:lineRule="atLeast"/>
        <w:ind w:left="283" w:right="-113"/>
        <w:jc w:val="both"/>
        <w:rPr>
          <w:sz w:val="24"/>
          <w:u w:val="single"/>
        </w:rPr>
      </w:pPr>
      <w:r w:rsidRPr="00F052D7">
        <w:rPr>
          <w:sz w:val="24"/>
          <w:u w:val="single"/>
        </w:rPr>
        <w:t xml:space="preserve">Postup v případě vzniku: </w:t>
      </w:r>
    </w:p>
    <w:p w:rsidR="003459D2" w:rsidRPr="00F052D7" w:rsidRDefault="003459D2" w:rsidP="00577EF4">
      <w:pPr>
        <w:pStyle w:val="Odstavecseseznamem"/>
        <w:numPr>
          <w:ilvl w:val="0"/>
          <w:numId w:val="6"/>
        </w:numPr>
        <w:spacing w:before="120" w:line="20" w:lineRule="atLeast"/>
        <w:ind w:left="283" w:right="-113" w:hanging="357"/>
        <w:jc w:val="both"/>
        <w:rPr>
          <w:b/>
          <w:i/>
          <w:sz w:val="24"/>
          <w:u w:val="single"/>
        </w:rPr>
      </w:pPr>
      <w:r w:rsidRPr="00F052D7">
        <w:rPr>
          <w:sz w:val="24"/>
        </w:rPr>
        <w:t>neprodleně o tom informujte pracovníka Poradenského centra Litoměřice a postupujte dle jeho pokynů</w:t>
      </w:r>
    </w:p>
    <w:p w:rsidR="003459D2" w:rsidRPr="00F052D7" w:rsidRDefault="003459D2" w:rsidP="00577EF4">
      <w:pPr>
        <w:pStyle w:val="Odstavecseseznamem"/>
        <w:numPr>
          <w:ilvl w:val="0"/>
          <w:numId w:val="3"/>
        </w:numPr>
        <w:spacing w:line="20" w:lineRule="atLeast"/>
        <w:ind w:left="283" w:right="-113"/>
        <w:jc w:val="both"/>
        <w:rPr>
          <w:b/>
          <w:i/>
          <w:sz w:val="24"/>
          <w:u w:val="single"/>
        </w:rPr>
      </w:pPr>
      <w:r w:rsidRPr="00F052D7">
        <w:rPr>
          <w:sz w:val="24"/>
        </w:rPr>
        <w:t xml:space="preserve">pokud pracovník není schopen z různých důvodů na situaci reagovat, neprodleně o tom informujte ostatní pracovníky v budově </w:t>
      </w:r>
    </w:p>
    <w:p w:rsidR="003459D2" w:rsidRPr="00F052D7" w:rsidRDefault="003459D2" w:rsidP="00577EF4">
      <w:pPr>
        <w:pStyle w:val="Odstavecseseznamem"/>
        <w:numPr>
          <w:ilvl w:val="0"/>
          <w:numId w:val="3"/>
        </w:numPr>
        <w:spacing w:line="20" w:lineRule="atLeast"/>
        <w:ind w:left="283" w:right="-113"/>
        <w:jc w:val="both"/>
        <w:rPr>
          <w:b/>
          <w:i/>
          <w:sz w:val="24"/>
          <w:u w:val="single"/>
        </w:rPr>
      </w:pPr>
      <w:r w:rsidRPr="00F052D7">
        <w:rPr>
          <w:sz w:val="24"/>
        </w:rPr>
        <w:t>postupujte dle požární poplachové směrnice a požárního evakuačního plánu (směrnice i plán visí na zdi u hlavních vchodových dveří)</w:t>
      </w:r>
    </w:p>
    <w:p w:rsidR="003459D2" w:rsidRPr="00F052D7" w:rsidRDefault="003459D2" w:rsidP="00577EF4">
      <w:pPr>
        <w:pStyle w:val="Odstavecseseznamem"/>
        <w:numPr>
          <w:ilvl w:val="0"/>
          <w:numId w:val="3"/>
        </w:numPr>
        <w:spacing w:line="20" w:lineRule="atLeast"/>
        <w:ind w:left="283" w:right="-113"/>
        <w:jc w:val="both"/>
        <w:rPr>
          <w:b/>
          <w:i/>
          <w:sz w:val="24"/>
          <w:u w:val="single"/>
        </w:rPr>
      </w:pPr>
      <w:r w:rsidRPr="00F052D7">
        <w:rPr>
          <w:sz w:val="24"/>
        </w:rPr>
        <w:t>poku</w:t>
      </w:r>
      <w:r w:rsidR="00EE2C7A">
        <w:rPr>
          <w:sz w:val="24"/>
        </w:rPr>
        <w:t xml:space="preserve">d nelze požár uhasit pomocí </w:t>
      </w:r>
      <w:r w:rsidRPr="00F052D7">
        <w:rPr>
          <w:sz w:val="24"/>
        </w:rPr>
        <w:t>přenosné</w:t>
      </w:r>
      <w:r w:rsidR="00EE2C7A">
        <w:rPr>
          <w:sz w:val="24"/>
        </w:rPr>
        <w:t>ho</w:t>
      </w:r>
      <w:r w:rsidRPr="00F052D7">
        <w:rPr>
          <w:sz w:val="24"/>
        </w:rPr>
        <w:t xml:space="preserve"> hasicí</w:t>
      </w:r>
      <w:r w:rsidR="00EE2C7A">
        <w:rPr>
          <w:sz w:val="24"/>
        </w:rPr>
        <w:t>ho přístroje, které jsou umístěn v čekárně</w:t>
      </w:r>
      <w:r w:rsidRPr="00F052D7">
        <w:rPr>
          <w:sz w:val="24"/>
        </w:rPr>
        <w:t xml:space="preserve">, neprodleně volejte Hasičský záchranný sbor </w:t>
      </w:r>
      <w:r w:rsidR="007D3303" w:rsidRPr="00F052D7">
        <w:rPr>
          <w:sz w:val="24"/>
        </w:rPr>
        <w:t>(</w:t>
      </w:r>
      <w:r w:rsidRPr="00F052D7">
        <w:rPr>
          <w:sz w:val="24"/>
        </w:rPr>
        <w:t>linku 150</w:t>
      </w:r>
      <w:r w:rsidR="007D3303" w:rsidRPr="00F052D7">
        <w:rPr>
          <w:sz w:val="24"/>
        </w:rPr>
        <w:t>)</w:t>
      </w:r>
      <w:r w:rsidRPr="00F052D7">
        <w:rPr>
          <w:sz w:val="24"/>
        </w:rPr>
        <w:t xml:space="preserve"> a nahlaste tyto informace: KDO VOLÁ, OBJEKT A ROZSAH POŽÁRU, PŘESNOU ADRESU POŽÁRU, TELEFONNÍ ČÍSLO ODKUD JE VOLÁNO, ZRANĚNÉ OSOBY A PŘÍPADNĚ UPOZORNĚTE NA NEJJEDNODUŠŠÍ PŘÍJEZDOVOU TRASU. </w:t>
      </w:r>
    </w:p>
    <w:p w:rsidR="00065245" w:rsidRPr="00065245" w:rsidRDefault="003459D2" w:rsidP="00577EF4">
      <w:pPr>
        <w:pStyle w:val="Odstavecseseznamem"/>
        <w:numPr>
          <w:ilvl w:val="0"/>
          <w:numId w:val="3"/>
        </w:numPr>
        <w:spacing w:line="20" w:lineRule="atLeast"/>
        <w:ind w:left="283" w:right="-113"/>
        <w:jc w:val="both"/>
        <w:rPr>
          <w:b/>
          <w:i/>
          <w:sz w:val="24"/>
          <w:u w:val="single"/>
        </w:rPr>
      </w:pPr>
      <w:r w:rsidRPr="00F052D7">
        <w:rPr>
          <w:sz w:val="24"/>
        </w:rPr>
        <w:t>poskytněte pomoc při opuštění budovy osobám, které to potřebují</w:t>
      </w:r>
      <w:r w:rsidR="0032618B">
        <w:rPr>
          <w:sz w:val="24"/>
        </w:rPr>
        <w:t>, a neprodleně vyjděte z budovy</w:t>
      </w:r>
      <w:r w:rsidR="00450377" w:rsidRPr="00450377">
        <w:rPr>
          <w:sz w:val="24"/>
        </w:rPr>
        <w:t xml:space="preserve"> </w:t>
      </w:r>
      <w:r w:rsidRPr="00F052D7">
        <w:rPr>
          <w:sz w:val="24"/>
        </w:rPr>
        <w:t xml:space="preserve">ven </w:t>
      </w:r>
      <w:r w:rsidR="00EE2C7A">
        <w:rPr>
          <w:sz w:val="24"/>
        </w:rPr>
        <w:t xml:space="preserve">dle </w:t>
      </w:r>
      <w:r w:rsidR="00065245">
        <w:rPr>
          <w:sz w:val="24"/>
        </w:rPr>
        <w:t xml:space="preserve"> </w:t>
      </w:r>
    </w:p>
    <w:p w:rsidR="00065245" w:rsidRPr="00F052D7" w:rsidRDefault="00065245" w:rsidP="008477BC">
      <w:pPr>
        <w:pStyle w:val="Odstavecseseznamem"/>
        <w:spacing w:line="20" w:lineRule="atLeast"/>
        <w:ind w:left="283" w:right="-113"/>
        <w:jc w:val="both"/>
        <w:rPr>
          <w:b/>
          <w:i/>
          <w:sz w:val="24"/>
          <w:u w:val="single"/>
        </w:rPr>
      </w:pPr>
      <w:r>
        <w:rPr>
          <w:sz w:val="24"/>
        </w:rPr>
        <w:t xml:space="preserve">evakuačního plánu </w:t>
      </w:r>
      <w:r w:rsidRPr="00F052D7">
        <w:rPr>
          <w:sz w:val="24"/>
        </w:rPr>
        <w:t xml:space="preserve">a vyčkejte příjezdu Hasičského záchranného sboru </w:t>
      </w:r>
    </w:p>
    <w:p w:rsidR="003459D2" w:rsidRPr="0032618B" w:rsidRDefault="003459D2" w:rsidP="00577EF4">
      <w:pPr>
        <w:pStyle w:val="Odstavecseseznamem"/>
        <w:numPr>
          <w:ilvl w:val="0"/>
          <w:numId w:val="3"/>
        </w:numPr>
        <w:spacing w:line="20" w:lineRule="atLeast"/>
        <w:ind w:left="283" w:right="-113"/>
        <w:jc w:val="both"/>
        <w:rPr>
          <w:b/>
          <w:i/>
          <w:sz w:val="24"/>
          <w:u w:val="single"/>
        </w:rPr>
      </w:pPr>
      <w:r w:rsidRPr="00F052D7">
        <w:rPr>
          <w:sz w:val="24"/>
        </w:rPr>
        <w:t>o situaci informujte na některém z těchto tel. číslech:</w:t>
      </w:r>
    </w:p>
    <w:p w:rsidR="0032618B" w:rsidRDefault="0032618B" w:rsidP="008477BC">
      <w:pPr>
        <w:pStyle w:val="Odstavecseseznamem"/>
        <w:spacing w:line="20" w:lineRule="atLeast"/>
        <w:ind w:left="283" w:right="-113"/>
        <w:jc w:val="both"/>
        <w:rPr>
          <w:sz w:val="24"/>
        </w:rPr>
      </w:pPr>
      <w:r w:rsidRPr="00F052D7">
        <w:rPr>
          <w:sz w:val="24"/>
        </w:rPr>
        <w:t>+420 603 313 247 – ředitelka DCH Litoměřice</w:t>
      </w:r>
    </w:p>
    <w:p w:rsidR="00065245" w:rsidRDefault="00564DB1" w:rsidP="008477BC">
      <w:pPr>
        <w:pStyle w:val="Odstavecseseznamem"/>
        <w:spacing w:line="20" w:lineRule="atLeast"/>
        <w:ind w:left="283" w:right="-113"/>
        <w:jc w:val="both"/>
        <w:rPr>
          <w:sz w:val="24"/>
        </w:rPr>
      </w:pPr>
      <w:r w:rsidRPr="00450377">
        <w:rPr>
          <w:noProof/>
          <w:sz w:val="24"/>
          <w:lang w:eastAsia="cs-CZ"/>
        </w:rPr>
        <w:drawing>
          <wp:anchor distT="0" distB="0" distL="114300" distR="114300" simplePos="0" relativeHeight="251667456" behindDoc="0" locked="0" layoutInCell="1" allowOverlap="1">
            <wp:simplePos x="0" y="0"/>
            <wp:positionH relativeFrom="margin">
              <wp:posOffset>2672080</wp:posOffset>
            </wp:positionH>
            <wp:positionV relativeFrom="paragraph">
              <wp:posOffset>123825</wp:posOffset>
            </wp:positionV>
            <wp:extent cx="2214222" cy="1134745"/>
            <wp:effectExtent l="0" t="0" r="0" b="8255"/>
            <wp:wrapNone/>
            <wp:docPr id="7" name="Obrázek 7" descr="C:\Users\poradna\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radna\Desktop\11.pn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14222"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245" w:rsidRPr="00F052D7">
        <w:rPr>
          <w:sz w:val="24"/>
        </w:rPr>
        <w:t>+420 603 175 812 – správce</w:t>
      </w:r>
    </w:p>
    <w:p w:rsidR="00065245" w:rsidRDefault="00065245" w:rsidP="008477BC">
      <w:pPr>
        <w:pStyle w:val="Odstavecseseznamem"/>
        <w:spacing w:line="20" w:lineRule="atLeast"/>
        <w:ind w:left="283" w:right="-113"/>
        <w:jc w:val="both"/>
        <w:rPr>
          <w:sz w:val="24"/>
        </w:rPr>
      </w:pPr>
    </w:p>
    <w:p w:rsidR="00065245" w:rsidRDefault="00065245" w:rsidP="0032618B">
      <w:pPr>
        <w:pStyle w:val="Odstavecseseznamem"/>
        <w:spacing w:line="20" w:lineRule="atLeast"/>
        <w:ind w:left="360" w:right="-113"/>
        <w:jc w:val="both"/>
        <w:rPr>
          <w:sz w:val="24"/>
        </w:rPr>
      </w:pPr>
    </w:p>
    <w:p w:rsidR="00065245" w:rsidRDefault="00065245" w:rsidP="0032618B">
      <w:pPr>
        <w:pStyle w:val="Odstavecseseznamem"/>
        <w:spacing w:line="20" w:lineRule="atLeast"/>
        <w:ind w:left="360" w:right="-113"/>
        <w:jc w:val="both"/>
        <w:rPr>
          <w:sz w:val="24"/>
        </w:rPr>
      </w:pPr>
    </w:p>
    <w:p w:rsidR="00065245" w:rsidRDefault="00065245" w:rsidP="0032618B">
      <w:pPr>
        <w:pStyle w:val="Odstavecseseznamem"/>
        <w:spacing w:line="20" w:lineRule="atLeast"/>
        <w:ind w:left="360" w:right="-113"/>
        <w:jc w:val="both"/>
        <w:rPr>
          <w:sz w:val="24"/>
        </w:rPr>
      </w:pPr>
    </w:p>
    <w:p w:rsidR="00065245" w:rsidRDefault="00065245" w:rsidP="0032618B">
      <w:pPr>
        <w:pStyle w:val="Odstavecseseznamem"/>
        <w:spacing w:line="20" w:lineRule="atLeast"/>
        <w:ind w:left="360" w:right="-113"/>
        <w:jc w:val="both"/>
        <w:rPr>
          <w:sz w:val="24"/>
        </w:rPr>
      </w:pPr>
    </w:p>
    <w:p w:rsidR="00065245" w:rsidRPr="00F052D7" w:rsidRDefault="00065245" w:rsidP="0032618B">
      <w:pPr>
        <w:pStyle w:val="Odstavecseseznamem"/>
        <w:spacing w:line="20" w:lineRule="atLeast"/>
        <w:ind w:left="360" w:right="-113"/>
        <w:jc w:val="both"/>
        <w:rPr>
          <w:sz w:val="24"/>
        </w:rPr>
      </w:pPr>
    </w:p>
    <w:p w:rsidR="00065245" w:rsidRDefault="00065245" w:rsidP="008477BC">
      <w:pPr>
        <w:pStyle w:val="Nadpis3"/>
        <w:spacing w:before="120" w:line="0" w:lineRule="atLeast"/>
        <w:ind w:right="113"/>
        <w:rPr>
          <w:rFonts w:asciiTheme="minorHAnsi" w:hAnsiTheme="minorHAnsi" w:cs="Times New Roman"/>
          <w:b/>
          <w:color w:val="auto"/>
          <w:szCs w:val="22"/>
        </w:rPr>
      </w:pPr>
      <w:bookmarkStart w:id="1" w:name="_Toc502917190"/>
    </w:p>
    <w:p w:rsidR="00564DB1" w:rsidRPr="00564DB1" w:rsidRDefault="00564DB1" w:rsidP="00564DB1"/>
    <w:p w:rsidR="003459D2" w:rsidRPr="00F052D7" w:rsidRDefault="003459D2" w:rsidP="000F3862">
      <w:pPr>
        <w:pStyle w:val="Nadpis3"/>
        <w:spacing w:before="120" w:line="0" w:lineRule="atLeast"/>
        <w:ind w:left="-113" w:right="113"/>
        <w:rPr>
          <w:rFonts w:asciiTheme="minorHAnsi" w:hAnsiTheme="minorHAnsi" w:cs="Times New Roman"/>
          <w:b/>
          <w:color w:val="auto"/>
          <w:szCs w:val="22"/>
        </w:rPr>
      </w:pPr>
      <w:r w:rsidRPr="00F052D7">
        <w:rPr>
          <w:rFonts w:asciiTheme="minorHAnsi" w:hAnsiTheme="minorHAnsi" w:cs="Times New Roman"/>
          <w:b/>
          <w:color w:val="auto"/>
          <w:szCs w:val="22"/>
        </w:rPr>
        <w:t>Náhlé zdravotní potíže pracovníka</w:t>
      </w:r>
      <w:bookmarkEnd w:id="1"/>
    </w:p>
    <w:p w:rsidR="00065245" w:rsidRDefault="003459D2" w:rsidP="00065245">
      <w:pPr>
        <w:spacing w:before="120" w:after="0" w:line="20" w:lineRule="atLeast"/>
        <w:ind w:left="-113" w:right="113"/>
        <w:jc w:val="both"/>
        <w:rPr>
          <w:sz w:val="24"/>
        </w:rPr>
      </w:pPr>
      <w:r w:rsidRPr="00F052D7">
        <w:rPr>
          <w:sz w:val="24"/>
          <w:u w:val="single"/>
        </w:rPr>
        <w:t xml:space="preserve">Postup v případě vzniku: </w:t>
      </w:r>
    </w:p>
    <w:p w:rsidR="003459D2" w:rsidRPr="00065245" w:rsidRDefault="003459D2" w:rsidP="00577EF4">
      <w:pPr>
        <w:pStyle w:val="Odstavecseseznamem"/>
        <w:numPr>
          <w:ilvl w:val="0"/>
          <w:numId w:val="25"/>
        </w:numPr>
        <w:spacing w:before="120" w:after="0" w:line="20" w:lineRule="atLeast"/>
        <w:ind w:right="113"/>
        <w:jc w:val="both"/>
        <w:rPr>
          <w:sz w:val="24"/>
        </w:rPr>
      </w:pPr>
      <w:r w:rsidRPr="00065245">
        <w:rPr>
          <w:sz w:val="24"/>
        </w:rPr>
        <w:t>pokud se projeví náhlé zdravotní potíže u pracovníka Poradenského centra Litoměřice, ihned mu poskytněte prvn</w:t>
      </w:r>
      <w:r w:rsidR="008035F1" w:rsidRPr="00065245">
        <w:rPr>
          <w:sz w:val="24"/>
        </w:rPr>
        <w:t>í pomoc</w:t>
      </w:r>
    </w:p>
    <w:p w:rsidR="00065245" w:rsidRPr="00065245" w:rsidRDefault="003459D2" w:rsidP="00577EF4">
      <w:pPr>
        <w:pStyle w:val="Odstavecseseznamem"/>
        <w:numPr>
          <w:ilvl w:val="0"/>
          <w:numId w:val="26"/>
        </w:numPr>
        <w:spacing w:after="0" w:line="20" w:lineRule="atLeast"/>
        <w:ind w:right="113"/>
        <w:rPr>
          <w:b/>
          <w:i/>
          <w:sz w:val="24"/>
          <w:u w:val="single"/>
        </w:rPr>
      </w:pPr>
      <w:r w:rsidRPr="00065245">
        <w:rPr>
          <w:sz w:val="24"/>
        </w:rPr>
        <w:t>při vážných komplikacích zdravotního stavu volejte Záchrannou zdravotní službu linku 155</w:t>
      </w:r>
    </w:p>
    <w:p w:rsidR="003459D2" w:rsidRPr="00065245" w:rsidRDefault="00065245" w:rsidP="00577EF4">
      <w:pPr>
        <w:pStyle w:val="Odstavecseseznamem"/>
        <w:numPr>
          <w:ilvl w:val="0"/>
          <w:numId w:val="26"/>
        </w:numPr>
        <w:spacing w:after="0" w:line="20" w:lineRule="atLeast"/>
        <w:ind w:right="113"/>
        <w:rPr>
          <w:b/>
          <w:i/>
          <w:sz w:val="24"/>
          <w:u w:val="single"/>
        </w:rPr>
      </w:pPr>
      <w:r>
        <w:rPr>
          <w:sz w:val="24"/>
        </w:rPr>
        <w:t xml:space="preserve">o </w:t>
      </w:r>
      <w:r w:rsidR="003459D2" w:rsidRPr="00065245">
        <w:rPr>
          <w:sz w:val="24"/>
        </w:rPr>
        <w:t xml:space="preserve">situaci informujte </w:t>
      </w:r>
      <w:r w:rsidR="008035F1" w:rsidRPr="00065245">
        <w:rPr>
          <w:sz w:val="24"/>
        </w:rPr>
        <w:t>ostatní pracovníky v budově</w:t>
      </w:r>
    </w:p>
    <w:p w:rsidR="008035F1" w:rsidRPr="00525E98" w:rsidRDefault="008035F1" w:rsidP="000F3862">
      <w:pPr>
        <w:pStyle w:val="Odstavecseseznamem"/>
        <w:spacing w:after="0" w:line="20" w:lineRule="atLeast"/>
        <w:ind w:left="-113" w:right="113"/>
        <w:rPr>
          <w:b/>
          <w:sz w:val="18"/>
          <w:szCs w:val="18"/>
          <w:u w:val="single"/>
        </w:rPr>
      </w:pPr>
    </w:p>
    <w:p w:rsidR="003459D2" w:rsidRPr="00F052D7" w:rsidRDefault="003459D2" w:rsidP="000F3862">
      <w:pPr>
        <w:pStyle w:val="Nadpis3"/>
        <w:spacing w:before="60" w:line="20" w:lineRule="atLeast"/>
        <w:ind w:left="-113" w:right="113"/>
        <w:rPr>
          <w:rFonts w:asciiTheme="minorHAnsi" w:hAnsiTheme="minorHAnsi" w:cs="Times New Roman"/>
          <w:b/>
          <w:color w:val="auto"/>
          <w:szCs w:val="22"/>
        </w:rPr>
      </w:pPr>
      <w:bookmarkStart w:id="2" w:name="_Toc502917191"/>
      <w:r w:rsidRPr="00F052D7">
        <w:rPr>
          <w:rFonts w:asciiTheme="minorHAnsi" w:hAnsiTheme="minorHAnsi" w:cs="Times New Roman"/>
          <w:b/>
          <w:color w:val="auto"/>
          <w:szCs w:val="22"/>
        </w:rPr>
        <w:t>Havárie instalací v budově Poradenského centra Litoměřice</w:t>
      </w:r>
      <w:bookmarkEnd w:id="2"/>
    </w:p>
    <w:p w:rsidR="003459D2" w:rsidRPr="00F052D7" w:rsidRDefault="003459D2" w:rsidP="000F3862">
      <w:pPr>
        <w:spacing w:before="120" w:after="0" w:line="20" w:lineRule="atLeast"/>
        <w:ind w:left="-113" w:right="113"/>
        <w:jc w:val="both"/>
        <w:rPr>
          <w:sz w:val="24"/>
        </w:rPr>
      </w:pPr>
      <w:r w:rsidRPr="00F052D7">
        <w:rPr>
          <w:sz w:val="24"/>
          <w:u w:val="single"/>
        </w:rPr>
        <w:t>Postup v případě vzniku:</w:t>
      </w:r>
      <w:r w:rsidRPr="00F052D7">
        <w:rPr>
          <w:i/>
          <w:sz w:val="24"/>
          <w:u w:val="single"/>
        </w:rPr>
        <w:t xml:space="preserve"> </w:t>
      </w:r>
    </w:p>
    <w:p w:rsidR="003459D2" w:rsidRPr="00F052D7" w:rsidRDefault="003459D2" w:rsidP="00577EF4">
      <w:pPr>
        <w:pStyle w:val="Odstavecseseznamem"/>
        <w:numPr>
          <w:ilvl w:val="0"/>
          <w:numId w:val="27"/>
        </w:numPr>
        <w:spacing w:before="120" w:after="0" w:line="20" w:lineRule="atLeast"/>
        <w:ind w:right="113"/>
        <w:jc w:val="both"/>
        <w:rPr>
          <w:sz w:val="24"/>
        </w:rPr>
      </w:pPr>
      <w:r w:rsidRPr="00F052D7">
        <w:rPr>
          <w:sz w:val="24"/>
        </w:rPr>
        <w:t>neprodleně informujte pracovníka Poradenského centra Litoměřice či jakéhokoliv jiného pracovníka v budově a postupujte dle jeho pokynů</w:t>
      </w:r>
    </w:p>
    <w:p w:rsidR="003459D2" w:rsidRPr="00F052D7" w:rsidRDefault="003459D2" w:rsidP="00577EF4">
      <w:pPr>
        <w:pStyle w:val="Odstavecseseznamem"/>
        <w:numPr>
          <w:ilvl w:val="0"/>
          <w:numId w:val="28"/>
        </w:numPr>
        <w:spacing w:after="0" w:line="20" w:lineRule="atLeast"/>
        <w:ind w:right="113"/>
        <w:jc w:val="both"/>
        <w:rPr>
          <w:sz w:val="24"/>
        </w:rPr>
      </w:pPr>
      <w:r w:rsidRPr="00F052D7">
        <w:rPr>
          <w:sz w:val="24"/>
        </w:rPr>
        <w:t>pokud nedokážete situaci ani s pomocí pracovníka vyřešit, volejte Pohotovostní službu dle typu havárie</w:t>
      </w:r>
    </w:p>
    <w:p w:rsidR="008035F1" w:rsidRPr="00F052D7" w:rsidRDefault="008035F1" w:rsidP="00577EF4">
      <w:pPr>
        <w:pStyle w:val="Odstavecseseznamem"/>
        <w:numPr>
          <w:ilvl w:val="0"/>
          <w:numId w:val="29"/>
        </w:numPr>
        <w:spacing w:line="20" w:lineRule="atLeast"/>
        <w:ind w:right="113"/>
        <w:jc w:val="both"/>
        <w:rPr>
          <w:b/>
          <w:i/>
          <w:sz w:val="24"/>
          <w:u w:val="single"/>
        </w:rPr>
      </w:pPr>
      <w:bookmarkStart w:id="3" w:name="_Toc502917192"/>
      <w:r w:rsidRPr="00F052D7">
        <w:rPr>
          <w:sz w:val="24"/>
        </w:rPr>
        <w:t>o situaci informujte na některém z těchto tel. číslech:</w:t>
      </w:r>
    </w:p>
    <w:p w:rsidR="008035F1" w:rsidRPr="00F052D7" w:rsidRDefault="008035F1" w:rsidP="00065245">
      <w:pPr>
        <w:pStyle w:val="Odstavecseseznamem"/>
        <w:spacing w:line="20" w:lineRule="atLeast"/>
        <w:ind w:right="113"/>
        <w:jc w:val="both"/>
        <w:rPr>
          <w:sz w:val="24"/>
        </w:rPr>
      </w:pPr>
      <w:r w:rsidRPr="00F052D7">
        <w:rPr>
          <w:sz w:val="24"/>
        </w:rPr>
        <w:t>+420 603 313 247 – ředitelka DCH Litoměřice</w:t>
      </w:r>
    </w:p>
    <w:p w:rsidR="00F052D7" w:rsidRPr="00065245" w:rsidRDefault="008035F1" w:rsidP="00065245">
      <w:pPr>
        <w:pStyle w:val="Odstavecseseznamem"/>
        <w:spacing w:line="20" w:lineRule="atLeast"/>
        <w:ind w:right="113"/>
        <w:jc w:val="both"/>
        <w:rPr>
          <w:sz w:val="24"/>
        </w:rPr>
      </w:pPr>
      <w:r w:rsidRPr="00F052D7">
        <w:rPr>
          <w:sz w:val="24"/>
        </w:rPr>
        <w:t>+420 603 175 812 – správce</w:t>
      </w:r>
    </w:p>
    <w:p w:rsidR="003459D2" w:rsidRPr="00F052D7" w:rsidRDefault="003459D2" w:rsidP="000F3862">
      <w:pPr>
        <w:pStyle w:val="Nadpis3"/>
        <w:spacing w:line="20" w:lineRule="atLeast"/>
        <w:ind w:left="-113" w:right="113"/>
        <w:jc w:val="both"/>
        <w:rPr>
          <w:rFonts w:asciiTheme="minorHAnsi" w:hAnsiTheme="minorHAnsi" w:cs="Times New Roman"/>
          <w:color w:val="auto"/>
          <w:szCs w:val="22"/>
        </w:rPr>
      </w:pPr>
      <w:r w:rsidRPr="00F052D7">
        <w:rPr>
          <w:rFonts w:asciiTheme="minorHAnsi" w:hAnsiTheme="minorHAnsi" w:cs="Times New Roman"/>
          <w:b/>
          <w:color w:val="auto"/>
          <w:szCs w:val="22"/>
        </w:rPr>
        <w:t>Živelná pohroma</w:t>
      </w:r>
      <w:bookmarkEnd w:id="3"/>
      <w:r w:rsidRPr="00F052D7">
        <w:rPr>
          <w:rFonts w:asciiTheme="minorHAnsi" w:hAnsiTheme="minorHAnsi" w:cs="Times New Roman"/>
          <w:color w:val="auto"/>
          <w:szCs w:val="22"/>
        </w:rPr>
        <w:t xml:space="preserve"> </w:t>
      </w:r>
    </w:p>
    <w:p w:rsidR="003459D2" w:rsidRPr="00F052D7" w:rsidRDefault="003459D2" w:rsidP="000F3862">
      <w:pPr>
        <w:spacing w:before="120" w:after="0" w:line="20" w:lineRule="atLeast"/>
        <w:ind w:left="-113" w:right="113"/>
        <w:jc w:val="both"/>
        <w:rPr>
          <w:i/>
          <w:sz w:val="24"/>
          <w:u w:val="single"/>
        </w:rPr>
      </w:pPr>
      <w:r w:rsidRPr="00F052D7">
        <w:rPr>
          <w:sz w:val="24"/>
          <w:u w:val="single"/>
        </w:rPr>
        <w:t>Postup v případě vzniku:</w:t>
      </w:r>
    </w:p>
    <w:p w:rsidR="003459D2" w:rsidRPr="00F052D7" w:rsidRDefault="003459D2" w:rsidP="00577EF4">
      <w:pPr>
        <w:pStyle w:val="Odstavecseseznamem"/>
        <w:numPr>
          <w:ilvl w:val="0"/>
          <w:numId w:val="30"/>
        </w:numPr>
        <w:spacing w:before="120" w:after="0" w:line="20" w:lineRule="atLeast"/>
        <w:ind w:right="113"/>
        <w:jc w:val="both"/>
        <w:rPr>
          <w:sz w:val="24"/>
        </w:rPr>
      </w:pPr>
      <w:r w:rsidRPr="00F052D7">
        <w:rPr>
          <w:sz w:val="24"/>
        </w:rPr>
        <w:t>neprodleně informujte pracovníka Poradenského centra Litoměřice či jakéhokoliv jiného pracovníka v budově a postupujte dle jeho pokynů</w:t>
      </w:r>
    </w:p>
    <w:p w:rsidR="003459D2" w:rsidRPr="008477BC" w:rsidRDefault="003459D2" w:rsidP="00577EF4">
      <w:pPr>
        <w:pStyle w:val="Odstavecseseznamem"/>
        <w:numPr>
          <w:ilvl w:val="0"/>
          <w:numId w:val="31"/>
        </w:numPr>
        <w:spacing w:after="0" w:line="20" w:lineRule="atLeast"/>
        <w:ind w:right="113"/>
        <w:jc w:val="both"/>
        <w:rPr>
          <w:b/>
          <w:sz w:val="24"/>
          <w:u w:val="single"/>
        </w:rPr>
      </w:pPr>
      <w:r w:rsidRPr="00F052D7">
        <w:rPr>
          <w:sz w:val="24"/>
        </w:rPr>
        <w:t>proveďte opatření pro záchranu osob, a pokud to bude vyžadovat situace, opusťte budovu</w:t>
      </w:r>
    </w:p>
    <w:p w:rsidR="003459D2" w:rsidRPr="008477BC" w:rsidRDefault="003459D2" w:rsidP="00577EF4">
      <w:pPr>
        <w:pStyle w:val="Odstavecseseznamem"/>
        <w:numPr>
          <w:ilvl w:val="0"/>
          <w:numId w:val="31"/>
        </w:numPr>
        <w:spacing w:after="0" w:line="20" w:lineRule="atLeast"/>
        <w:ind w:right="113"/>
        <w:jc w:val="both"/>
        <w:rPr>
          <w:b/>
          <w:sz w:val="24"/>
          <w:u w:val="single"/>
        </w:rPr>
      </w:pPr>
      <w:r w:rsidRPr="008477BC">
        <w:rPr>
          <w:sz w:val="24"/>
        </w:rPr>
        <w:t>o situaci informujte na některém z těchto tel. číslech:</w:t>
      </w:r>
    </w:p>
    <w:p w:rsidR="003459D2" w:rsidRPr="008477BC" w:rsidRDefault="003459D2" w:rsidP="008477BC">
      <w:pPr>
        <w:spacing w:after="0" w:line="20" w:lineRule="atLeast"/>
        <w:ind w:left="360" w:right="113"/>
        <w:jc w:val="both"/>
        <w:rPr>
          <w:sz w:val="24"/>
        </w:rPr>
      </w:pPr>
      <w:r w:rsidRPr="008477BC">
        <w:rPr>
          <w:sz w:val="24"/>
        </w:rPr>
        <w:t>+420 603 313 </w:t>
      </w:r>
      <w:r w:rsidR="00C80E5C" w:rsidRPr="008477BC">
        <w:rPr>
          <w:sz w:val="24"/>
        </w:rPr>
        <w:t>247 –</w:t>
      </w:r>
      <w:r w:rsidRPr="008477BC">
        <w:rPr>
          <w:sz w:val="24"/>
        </w:rPr>
        <w:t xml:space="preserve"> ředitelka DCH Litoměřice</w:t>
      </w:r>
    </w:p>
    <w:p w:rsidR="003459D2" w:rsidRPr="008477BC" w:rsidRDefault="008477BC" w:rsidP="008477BC">
      <w:pPr>
        <w:spacing w:after="0" w:line="20" w:lineRule="atLeast"/>
        <w:ind w:right="113"/>
        <w:jc w:val="both"/>
        <w:rPr>
          <w:sz w:val="24"/>
        </w:rPr>
      </w:pPr>
      <w:r>
        <w:rPr>
          <w:sz w:val="24"/>
        </w:rPr>
        <w:t xml:space="preserve">      </w:t>
      </w:r>
      <w:r w:rsidR="003459D2" w:rsidRPr="008477BC">
        <w:rPr>
          <w:sz w:val="24"/>
        </w:rPr>
        <w:t>+420 603 175 </w:t>
      </w:r>
      <w:bookmarkStart w:id="4" w:name="_GoBack"/>
      <w:bookmarkEnd w:id="4"/>
      <w:r w:rsidR="00C80E5C" w:rsidRPr="008477BC">
        <w:rPr>
          <w:sz w:val="24"/>
        </w:rPr>
        <w:t>812 –</w:t>
      </w:r>
      <w:r w:rsidR="003459D2" w:rsidRPr="008477BC">
        <w:rPr>
          <w:sz w:val="24"/>
        </w:rPr>
        <w:t xml:space="preserve"> správce</w:t>
      </w:r>
    </w:p>
    <w:p w:rsidR="004F50F2" w:rsidRDefault="00564DB1" w:rsidP="000F3862">
      <w:pPr>
        <w:pStyle w:val="Odstavecseseznamem"/>
        <w:spacing w:line="20" w:lineRule="atLeast"/>
        <w:ind w:left="-113" w:right="113"/>
        <w:jc w:val="both"/>
        <w:rPr>
          <w:sz w:val="24"/>
        </w:rPr>
      </w:pPr>
      <w:r>
        <w:rPr>
          <w:sz w:val="24"/>
        </w:rPr>
        <w:t xml:space="preserve">        </w:t>
      </w:r>
    </w:p>
    <w:p w:rsidR="00564DB1" w:rsidRDefault="00564DB1" w:rsidP="000F3862">
      <w:pPr>
        <w:pStyle w:val="Odstavecseseznamem"/>
        <w:spacing w:line="20" w:lineRule="atLeast"/>
        <w:ind w:left="-113" w:right="113"/>
        <w:jc w:val="both"/>
        <w:rPr>
          <w:b/>
          <w:sz w:val="24"/>
        </w:rPr>
      </w:pPr>
      <w:r>
        <w:rPr>
          <w:sz w:val="24"/>
        </w:rPr>
        <w:t xml:space="preserve">           </w:t>
      </w:r>
      <w:r w:rsidRPr="00564DB1">
        <w:rPr>
          <w:b/>
          <w:sz w:val="24"/>
        </w:rPr>
        <w:t xml:space="preserve">V PŘÍPADĚ JINÉ KRIZOVÉ SITUACE VOLEJTE </w:t>
      </w:r>
      <w:r>
        <w:rPr>
          <w:b/>
          <w:sz w:val="24"/>
        </w:rPr>
        <w:t xml:space="preserve">   </w:t>
      </w:r>
    </w:p>
    <w:p w:rsidR="00564DB1" w:rsidRPr="00564DB1" w:rsidRDefault="00564DB1" w:rsidP="000F3862">
      <w:pPr>
        <w:pStyle w:val="Odstavecseseznamem"/>
        <w:spacing w:line="20" w:lineRule="atLeast"/>
        <w:ind w:left="-113" w:right="113"/>
        <w:jc w:val="both"/>
        <w:rPr>
          <w:b/>
          <w:sz w:val="24"/>
        </w:rPr>
      </w:pPr>
      <w:r>
        <w:rPr>
          <w:b/>
          <w:sz w:val="24"/>
        </w:rPr>
        <w:t xml:space="preserve">           </w:t>
      </w:r>
      <w:r w:rsidRPr="00564DB1">
        <w:rPr>
          <w:b/>
          <w:sz w:val="24"/>
        </w:rPr>
        <w:t>TÍSŇOVOU LINKU 112</w:t>
      </w:r>
    </w:p>
    <w:p w:rsidR="003459D2" w:rsidRPr="0032618B" w:rsidRDefault="003459D2" w:rsidP="0032618B">
      <w:pPr>
        <w:spacing w:line="20" w:lineRule="atLeast"/>
        <w:ind w:right="-113"/>
        <w:jc w:val="both"/>
        <w:rPr>
          <w:sz w:val="24"/>
        </w:rPr>
      </w:pPr>
    </w:p>
    <w:sectPr w:rsidR="003459D2" w:rsidRPr="0032618B" w:rsidSect="002006FC">
      <w:type w:val="continuous"/>
      <w:pgSz w:w="11906" w:h="16838"/>
      <w:pgMar w:top="567" w:right="397" w:bottom="567" w:left="3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435"/>
    <w:multiLevelType w:val="hybridMultilevel"/>
    <w:tmpl w:val="56CE97AC"/>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77A4BC8"/>
    <w:multiLevelType w:val="hybridMultilevel"/>
    <w:tmpl w:val="13482E2C"/>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7F12F7E"/>
    <w:multiLevelType w:val="hybridMultilevel"/>
    <w:tmpl w:val="78B0716A"/>
    <w:lvl w:ilvl="0" w:tplc="E14CB6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D161A5F"/>
    <w:multiLevelType w:val="hybridMultilevel"/>
    <w:tmpl w:val="BBDEBA58"/>
    <w:lvl w:ilvl="0" w:tplc="BA20F886">
      <w:start w:val="1"/>
      <w:numFmt w:val="bullet"/>
      <w:lvlText w:val=""/>
      <w:lvlJc w:val="left"/>
      <w:pPr>
        <w:ind w:left="5760" w:hanging="360"/>
      </w:pPr>
      <w:rPr>
        <w:rFonts w:ascii="Symbol" w:hAnsi="Symbol" w:hint="default"/>
        <w:spacing w:val="-20"/>
        <w:kern w:val="16"/>
      </w:rPr>
    </w:lvl>
    <w:lvl w:ilvl="1" w:tplc="04050003" w:tentative="1">
      <w:start w:val="1"/>
      <w:numFmt w:val="bullet"/>
      <w:lvlText w:val="o"/>
      <w:lvlJc w:val="left"/>
      <w:pPr>
        <w:ind w:left="6480" w:hanging="360"/>
      </w:pPr>
      <w:rPr>
        <w:rFonts w:ascii="Courier New" w:hAnsi="Courier New" w:cs="Courier New" w:hint="default"/>
      </w:rPr>
    </w:lvl>
    <w:lvl w:ilvl="2" w:tplc="04050005" w:tentative="1">
      <w:start w:val="1"/>
      <w:numFmt w:val="bullet"/>
      <w:lvlText w:val=""/>
      <w:lvlJc w:val="left"/>
      <w:pPr>
        <w:ind w:left="7200" w:hanging="360"/>
      </w:pPr>
      <w:rPr>
        <w:rFonts w:ascii="Wingdings" w:hAnsi="Wingdings" w:hint="default"/>
      </w:rPr>
    </w:lvl>
    <w:lvl w:ilvl="3" w:tplc="04050001" w:tentative="1">
      <w:start w:val="1"/>
      <w:numFmt w:val="bullet"/>
      <w:lvlText w:val=""/>
      <w:lvlJc w:val="left"/>
      <w:pPr>
        <w:ind w:left="7920" w:hanging="360"/>
      </w:pPr>
      <w:rPr>
        <w:rFonts w:ascii="Symbol" w:hAnsi="Symbol" w:hint="default"/>
      </w:rPr>
    </w:lvl>
    <w:lvl w:ilvl="4" w:tplc="04050003" w:tentative="1">
      <w:start w:val="1"/>
      <w:numFmt w:val="bullet"/>
      <w:lvlText w:val="o"/>
      <w:lvlJc w:val="left"/>
      <w:pPr>
        <w:ind w:left="8640" w:hanging="360"/>
      </w:pPr>
      <w:rPr>
        <w:rFonts w:ascii="Courier New" w:hAnsi="Courier New" w:cs="Courier New" w:hint="default"/>
      </w:rPr>
    </w:lvl>
    <w:lvl w:ilvl="5" w:tplc="04050005" w:tentative="1">
      <w:start w:val="1"/>
      <w:numFmt w:val="bullet"/>
      <w:lvlText w:val=""/>
      <w:lvlJc w:val="left"/>
      <w:pPr>
        <w:ind w:left="9360" w:hanging="360"/>
      </w:pPr>
      <w:rPr>
        <w:rFonts w:ascii="Wingdings" w:hAnsi="Wingdings" w:hint="default"/>
      </w:rPr>
    </w:lvl>
    <w:lvl w:ilvl="6" w:tplc="04050001" w:tentative="1">
      <w:start w:val="1"/>
      <w:numFmt w:val="bullet"/>
      <w:lvlText w:val=""/>
      <w:lvlJc w:val="left"/>
      <w:pPr>
        <w:ind w:left="10080" w:hanging="360"/>
      </w:pPr>
      <w:rPr>
        <w:rFonts w:ascii="Symbol" w:hAnsi="Symbol" w:hint="default"/>
      </w:rPr>
    </w:lvl>
    <w:lvl w:ilvl="7" w:tplc="04050003" w:tentative="1">
      <w:start w:val="1"/>
      <w:numFmt w:val="bullet"/>
      <w:lvlText w:val="o"/>
      <w:lvlJc w:val="left"/>
      <w:pPr>
        <w:ind w:left="10800" w:hanging="360"/>
      </w:pPr>
      <w:rPr>
        <w:rFonts w:ascii="Courier New" w:hAnsi="Courier New" w:cs="Courier New" w:hint="default"/>
      </w:rPr>
    </w:lvl>
    <w:lvl w:ilvl="8" w:tplc="04050005" w:tentative="1">
      <w:start w:val="1"/>
      <w:numFmt w:val="bullet"/>
      <w:lvlText w:val=""/>
      <w:lvlJc w:val="left"/>
      <w:pPr>
        <w:ind w:left="11520" w:hanging="360"/>
      </w:pPr>
      <w:rPr>
        <w:rFonts w:ascii="Wingdings" w:hAnsi="Wingdings" w:hint="default"/>
      </w:rPr>
    </w:lvl>
  </w:abstractNum>
  <w:abstractNum w:abstractNumId="4" w15:restartNumberingAfterBreak="0">
    <w:nsid w:val="22166794"/>
    <w:multiLevelType w:val="hybridMultilevel"/>
    <w:tmpl w:val="AE92A910"/>
    <w:lvl w:ilvl="0" w:tplc="E14CB60E">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4306A3"/>
    <w:multiLevelType w:val="hybridMultilevel"/>
    <w:tmpl w:val="9AA8CF00"/>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C310F65"/>
    <w:multiLevelType w:val="hybridMultilevel"/>
    <w:tmpl w:val="6EE480AE"/>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5540853"/>
    <w:multiLevelType w:val="hybridMultilevel"/>
    <w:tmpl w:val="FD24D19A"/>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9361323"/>
    <w:multiLevelType w:val="hybridMultilevel"/>
    <w:tmpl w:val="2FE27AFA"/>
    <w:lvl w:ilvl="0" w:tplc="0405000F">
      <w:start w:val="1"/>
      <w:numFmt w:val="decimal"/>
      <w:lvlText w:val="%1."/>
      <w:lvlJc w:val="left"/>
      <w:pPr>
        <w:ind w:left="360" w:hanging="360"/>
      </w:pPr>
    </w:lvl>
    <w:lvl w:ilvl="1" w:tplc="6DDAE548">
      <w:start w:val="1"/>
      <w:numFmt w:val="lowerLetter"/>
      <w:lvlText w:val="%2)"/>
      <w:lvlJc w:val="left"/>
      <w:pPr>
        <w:ind w:left="1080" w:hanging="360"/>
      </w:pPr>
      <w:rPr>
        <w:rFonts w:asciiTheme="minorHAnsi" w:eastAsiaTheme="minorHAnsi" w:hAnsiTheme="minorHAnsi" w:cstheme="minorBidi"/>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3E4C4D"/>
    <w:multiLevelType w:val="hybridMultilevel"/>
    <w:tmpl w:val="203C0818"/>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51155EC"/>
    <w:multiLevelType w:val="hybridMultilevel"/>
    <w:tmpl w:val="31084B0A"/>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5D967D7"/>
    <w:multiLevelType w:val="hybridMultilevel"/>
    <w:tmpl w:val="CFE629E0"/>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6C10A6F"/>
    <w:multiLevelType w:val="hybridMultilevel"/>
    <w:tmpl w:val="DEAAE3CE"/>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7B36673"/>
    <w:multiLevelType w:val="hybridMultilevel"/>
    <w:tmpl w:val="51B03262"/>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8E4126D"/>
    <w:multiLevelType w:val="hybridMultilevel"/>
    <w:tmpl w:val="3C3421CE"/>
    <w:lvl w:ilvl="0" w:tplc="E14CB60E">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DB023C7"/>
    <w:multiLevelType w:val="hybridMultilevel"/>
    <w:tmpl w:val="9FF2A286"/>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DC70D13"/>
    <w:multiLevelType w:val="hybridMultilevel"/>
    <w:tmpl w:val="ADB6B3E2"/>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E7224E7"/>
    <w:multiLevelType w:val="hybridMultilevel"/>
    <w:tmpl w:val="BA2849B2"/>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3232939"/>
    <w:multiLevelType w:val="hybridMultilevel"/>
    <w:tmpl w:val="6CD21B84"/>
    <w:lvl w:ilvl="0" w:tplc="BA20F886">
      <w:start w:val="1"/>
      <w:numFmt w:val="bullet"/>
      <w:lvlText w:val=""/>
      <w:lvlJc w:val="left"/>
      <w:pPr>
        <w:ind w:left="360" w:hanging="360"/>
      </w:pPr>
      <w:rPr>
        <w:rFonts w:ascii="Symbol" w:hAnsi="Symbol" w:hint="default"/>
        <w:spacing w:val="-20"/>
        <w:kern w:val="16"/>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54D25404"/>
    <w:multiLevelType w:val="hybridMultilevel"/>
    <w:tmpl w:val="BB62558A"/>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80D40E9"/>
    <w:multiLevelType w:val="hybridMultilevel"/>
    <w:tmpl w:val="ECCCFD4C"/>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E7F7B3F"/>
    <w:multiLevelType w:val="hybridMultilevel"/>
    <w:tmpl w:val="EA3228A8"/>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1A13393"/>
    <w:multiLevelType w:val="hybridMultilevel"/>
    <w:tmpl w:val="AAFC31BA"/>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510663A"/>
    <w:multiLevelType w:val="hybridMultilevel"/>
    <w:tmpl w:val="0B7CEECC"/>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6E124FD"/>
    <w:multiLevelType w:val="hybridMultilevel"/>
    <w:tmpl w:val="689A5D44"/>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ACF48BC"/>
    <w:multiLevelType w:val="hybridMultilevel"/>
    <w:tmpl w:val="558E9CAE"/>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B8A504D"/>
    <w:multiLevelType w:val="hybridMultilevel"/>
    <w:tmpl w:val="BC2A30A0"/>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3430FA"/>
    <w:multiLevelType w:val="hybridMultilevel"/>
    <w:tmpl w:val="3F2AB368"/>
    <w:lvl w:ilvl="0" w:tplc="E14CB60E">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5D77E04"/>
    <w:multiLevelType w:val="hybridMultilevel"/>
    <w:tmpl w:val="DE005B5A"/>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6FF571E"/>
    <w:multiLevelType w:val="hybridMultilevel"/>
    <w:tmpl w:val="C484B880"/>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BB51371"/>
    <w:multiLevelType w:val="hybridMultilevel"/>
    <w:tmpl w:val="377ACACC"/>
    <w:lvl w:ilvl="0" w:tplc="E14CB60E">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BCC24B0"/>
    <w:multiLevelType w:val="hybridMultilevel"/>
    <w:tmpl w:val="78F81F68"/>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D9B7ACD"/>
    <w:multiLevelType w:val="hybridMultilevel"/>
    <w:tmpl w:val="9AEE1E8E"/>
    <w:lvl w:ilvl="0" w:tplc="BA20F886">
      <w:start w:val="1"/>
      <w:numFmt w:val="bullet"/>
      <w:lvlText w:val=""/>
      <w:lvlJc w:val="left"/>
      <w:pPr>
        <w:ind w:left="360" w:hanging="360"/>
      </w:pPr>
      <w:rPr>
        <w:rFonts w:ascii="Symbol" w:hAnsi="Symbol" w:hint="default"/>
        <w:spacing w:val="-20"/>
        <w:kern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17"/>
  </w:num>
  <w:num w:numId="6">
    <w:abstractNumId w:val="15"/>
  </w:num>
  <w:num w:numId="7">
    <w:abstractNumId w:val="23"/>
  </w:num>
  <w:num w:numId="8">
    <w:abstractNumId w:val="19"/>
  </w:num>
  <w:num w:numId="9">
    <w:abstractNumId w:val="20"/>
  </w:num>
  <w:num w:numId="10">
    <w:abstractNumId w:val="24"/>
  </w:num>
  <w:num w:numId="11">
    <w:abstractNumId w:val="13"/>
  </w:num>
  <w:num w:numId="12">
    <w:abstractNumId w:val="5"/>
  </w:num>
  <w:num w:numId="13">
    <w:abstractNumId w:val="29"/>
  </w:num>
  <w:num w:numId="14">
    <w:abstractNumId w:val="12"/>
  </w:num>
  <w:num w:numId="15">
    <w:abstractNumId w:val="25"/>
  </w:num>
  <w:num w:numId="16">
    <w:abstractNumId w:val="21"/>
  </w:num>
  <w:num w:numId="17">
    <w:abstractNumId w:val="1"/>
  </w:num>
  <w:num w:numId="18">
    <w:abstractNumId w:val="22"/>
  </w:num>
  <w:num w:numId="19">
    <w:abstractNumId w:val="32"/>
  </w:num>
  <w:num w:numId="20">
    <w:abstractNumId w:val="31"/>
  </w:num>
  <w:num w:numId="21">
    <w:abstractNumId w:val="26"/>
  </w:num>
  <w:num w:numId="22">
    <w:abstractNumId w:val="10"/>
  </w:num>
  <w:num w:numId="23">
    <w:abstractNumId w:val="11"/>
  </w:num>
  <w:num w:numId="24">
    <w:abstractNumId w:val="18"/>
  </w:num>
  <w:num w:numId="25">
    <w:abstractNumId w:val="16"/>
  </w:num>
  <w:num w:numId="26">
    <w:abstractNumId w:val="0"/>
  </w:num>
  <w:num w:numId="27">
    <w:abstractNumId w:val="30"/>
  </w:num>
  <w:num w:numId="28">
    <w:abstractNumId w:val="27"/>
  </w:num>
  <w:num w:numId="29">
    <w:abstractNumId w:val="2"/>
  </w:num>
  <w:num w:numId="30">
    <w:abstractNumId w:val="4"/>
  </w:num>
  <w:num w:numId="31">
    <w:abstractNumId w:val="14"/>
  </w:num>
  <w:num w:numId="32">
    <w:abstractNumId w:val="7"/>
  </w:num>
  <w:num w:numId="3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57"/>
    <w:rsid w:val="00065245"/>
    <w:rsid w:val="000F3862"/>
    <w:rsid w:val="001671BC"/>
    <w:rsid w:val="001A7595"/>
    <w:rsid w:val="002006FC"/>
    <w:rsid w:val="00271DD3"/>
    <w:rsid w:val="0032618B"/>
    <w:rsid w:val="003459D2"/>
    <w:rsid w:val="003B0D6A"/>
    <w:rsid w:val="003D282C"/>
    <w:rsid w:val="00405657"/>
    <w:rsid w:val="0041073A"/>
    <w:rsid w:val="00420638"/>
    <w:rsid w:val="0043326B"/>
    <w:rsid w:val="00450377"/>
    <w:rsid w:val="00457914"/>
    <w:rsid w:val="004619DB"/>
    <w:rsid w:val="004D740E"/>
    <w:rsid w:val="004E3E20"/>
    <w:rsid w:val="004F50F2"/>
    <w:rsid w:val="00503A9A"/>
    <w:rsid w:val="00525E98"/>
    <w:rsid w:val="00530267"/>
    <w:rsid w:val="00537753"/>
    <w:rsid w:val="00564DB1"/>
    <w:rsid w:val="00577EF4"/>
    <w:rsid w:val="005A2158"/>
    <w:rsid w:val="00603ACA"/>
    <w:rsid w:val="00621F0F"/>
    <w:rsid w:val="00622020"/>
    <w:rsid w:val="007207D6"/>
    <w:rsid w:val="007A58C1"/>
    <w:rsid w:val="007A736D"/>
    <w:rsid w:val="007B6379"/>
    <w:rsid w:val="007D3303"/>
    <w:rsid w:val="008035F1"/>
    <w:rsid w:val="008100E3"/>
    <w:rsid w:val="008477BC"/>
    <w:rsid w:val="008A5EAA"/>
    <w:rsid w:val="008E0823"/>
    <w:rsid w:val="0091528F"/>
    <w:rsid w:val="00945A54"/>
    <w:rsid w:val="009B1C8F"/>
    <w:rsid w:val="00A25643"/>
    <w:rsid w:val="00AB4342"/>
    <w:rsid w:val="00BC5B88"/>
    <w:rsid w:val="00BD7529"/>
    <w:rsid w:val="00BF343E"/>
    <w:rsid w:val="00BF5C10"/>
    <w:rsid w:val="00C80E5C"/>
    <w:rsid w:val="00CB1F86"/>
    <w:rsid w:val="00CB3543"/>
    <w:rsid w:val="00CF4E1C"/>
    <w:rsid w:val="00D27120"/>
    <w:rsid w:val="00D278D9"/>
    <w:rsid w:val="00D81F89"/>
    <w:rsid w:val="00DA34E7"/>
    <w:rsid w:val="00DA454D"/>
    <w:rsid w:val="00DC436A"/>
    <w:rsid w:val="00E04B16"/>
    <w:rsid w:val="00E505B3"/>
    <w:rsid w:val="00EA30A1"/>
    <w:rsid w:val="00EB235B"/>
    <w:rsid w:val="00EE2C7A"/>
    <w:rsid w:val="00F05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B05C"/>
  <w15:chartTrackingRefBased/>
  <w15:docId w15:val="{9F3F462A-E599-47AB-A4B4-7BEBAA09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107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C43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459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073A"/>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41073A"/>
    <w:rPr>
      <w:b/>
      <w:bCs/>
    </w:rPr>
  </w:style>
  <w:style w:type="character" w:customStyle="1" w:styleId="Nadpis2Char">
    <w:name w:val="Nadpis 2 Char"/>
    <w:basedOn w:val="Standardnpsmoodstavce"/>
    <w:link w:val="Nadpis2"/>
    <w:uiPriority w:val="9"/>
    <w:rsid w:val="00DC436A"/>
    <w:rPr>
      <w:rFonts w:asciiTheme="majorHAnsi" w:eastAsiaTheme="majorEastAsia" w:hAnsiTheme="majorHAnsi" w:cstheme="majorBidi"/>
      <w:color w:val="2E74B5" w:themeColor="accent1" w:themeShade="BF"/>
      <w:sz w:val="26"/>
      <w:szCs w:val="26"/>
    </w:rPr>
  </w:style>
  <w:style w:type="paragraph" w:styleId="Odstavecseseznamem">
    <w:name w:val="List Paragraph"/>
    <w:aliases w:val="List Paragraph (Czech Tourism)"/>
    <w:basedOn w:val="Normln"/>
    <w:link w:val="OdstavecseseznamemChar"/>
    <w:uiPriority w:val="34"/>
    <w:qFormat/>
    <w:rsid w:val="00DC436A"/>
    <w:pPr>
      <w:ind w:left="720"/>
      <w:contextualSpacing/>
    </w:pPr>
  </w:style>
  <w:style w:type="character" w:styleId="Hypertextovodkaz">
    <w:name w:val="Hyperlink"/>
    <w:basedOn w:val="Standardnpsmoodstavce"/>
    <w:uiPriority w:val="99"/>
    <w:unhideWhenUsed/>
    <w:rsid w:val="00537753"/>
    <w:rPr>
      <w:color w:val="0563C1" w:themeColor="hyperlink"/>
      <w:u w:val="single"/>
    </w:rPr>
  </w:style>
  <w:style w:type="character" w:customStyle="1" w:styleId="OdstavecseseznamemChar">
    <w:name w:val="Odstavec se seznamem Char"/>
    <w:aliases w:val="List Paragraph (Czech Tourism) Char"/>
    <w:link w:val="Odstavecseseznamem"/>
    <w:uiPriority w:val="34"/>
    <w:locked/>
    <w:rsid w:val="00BF5C10"/>
  </w:style>
  <w:style w:type="character" w:customStyle="1" w:styleId="black-icon">
    <w:name w:val="black-icon"/>
    <w:rsid w:val="00420638"/>
  </w:style>
  <w:style w:type="character" w:customStyle="1" w:styleId="Nadpis3Char">
    <w:name w:val="Nadpis 3 Char"/>
    <w:basedOn w:val="Standardnpsmoodstavce"/>
    <w:link w:val="Nadpis3"/>
    <w:uiPriority w:val="9"/>
    <w:rsid w:val="003459D2"/>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DA45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54D"/>
    <w:rPr>
      <w:rFonts w:ascii="Segoe UI" w:hAnsi="Segoe UI" w:cs="Segoe UI"/>
      <w:sz w:val="18"/>
      <w:szCs w:val="18"/>
    </w:rPr>
  </w:style>
  <w:style w:type="paragraph" w:styleId="Normlnweb">
    <w:name w:val="Normal (Web)"/>
    <w:basedOn w:val="Normln"/>
    <w:uiPriority w:val="99"/>
    <w:unhideWhenUsed/>
    <w:rsid w:val="00BF34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F3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poradenske.centrum@ltm.charita.cz" TargetMode="External"/><Relationship Id="rId12" Type="http://schemas.openxmlformats.org/officeDocument/2006/relationships/hyperlink" Target="mailto:sekr@helco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odatelna@ochrance.cz"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ruzena.kavkova@ltm.charita.cz" TargetMode="External"/><Relationship Id="rId4" Type="http://schemas.openxmlformats.org/officeDocument/2006/relationships/settings" Target="settings.xml"/><Relationship Id="rId9" Type="http://schemas.openxmlformats.org/officeDocument/2006/relationships/hyperlink" Target="mailto:poradenske.centrum@ltm.charita.cz" TargetMode="Externa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EDA3-8DEC-4F3E-8DF7-6EF05A4F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1857</Words>
  <Characters>10961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Hadašová</dc:creator>
  <cp:keywords/>
  <dc:description/>
  <cp:lastModifiedBy>Haufová Marie, Bc.</cp:lastModifiedBy>
  <cp:revision>3</cp:revision>
  <cp:lastPrinted>2019-08-30T12:23:00Z</cp:lastPrinted>
  <dcterms:created xsi:type="dcterms:W3CDTF">2019-12-04T07:42:00Z</dcterms:created>
  <dcterms:modified xsi:type="dcterms:W3CDTF">2020-03-17T13:59:00Z</dcterms:modified>
</cp:coreProperties>
</file>